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0EBA" w14:textId="11787024" w:rsidR="00A766D0" w:rsidRDefault="0098439B" w:rsidP="0007758B">
      <w:pPr>
        <w:spacing w:line="360" w:lineRule="auto"/>
        <w:jc w:val="center"/>
        <w:rPr>
          <w:noProof/>
          <w:sz w:val="28"/>
          <w:szCs w:val="28"/>
          <w:lang w:val="en-GB" w:eastAsia="en-GB"/>
        </w:rPr>
      </w:pPr>
      <w:r>
        <w:rPr>
          <w:noProof/>
          <w:sz w:val="28"/>
          <w:szCs w:val="28"/>
          <w:lang w:val="en-GB" w:eastAsia="en-GB"/>
        </w:rPr>
        <w:drawing>
          <wp:anchor distT="0" distB="0" distL="114300" distR="114300" simplePos="0" relativeHeight="251657728" behindDoc="0" locked="0" layoutInCell="1" allowOverlap="1" wp14:anchorId="371B5D5A" wp14:editId="061FEA9E">
            <wp:simplePos x="0" y="0"/>
            <wp:positionH relativeFrom="column">
              <wp:posOffset>1059815</wp:posOffset>
            </wp:positionH>
            <wp:positionV relativeFrom="paragraph">
              <wp:posOffset>-233045</wp:posOffset>
            </wp:positionV>
            <wp:extent cx="4305300" cy="1341120"/>
            <wp:effectExtent l="0" t="0" r="0" b="0"/>
            <wp:wrapNone/>
            <wp:docPr id="2" name="Picture 2" descr="Description: E:\Users\nathand\AppData\Local\Microsoft\Windows\Temporary Internet Files\Content.Word\compa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sers\nathand\AppData\Local\Microsoft\Windows\Temporary Internet Files\Content.Word\compass-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5300" cy="1341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A6AFCB" w14:textId="77777777" w:rsidR="001E44A3" w:rsidRPr="007D4218" w:rsidRDefault="001E44A3" w:rsidP="004D5BED">
      <w:pPr>
        <w:pStyle w:val="NoSpacing"/>
        <w:rPr>
          <w:rFonts w:ascii="Arial" w:hAnsi="Arial" w:cs="Arial"/>
          <w:noProof/>
          <w:lang w:val="en-GB" w:eastAsia="en-GB"/>
        </w:rPr>
      </w:pPr>
    </w:p>
    <w:p w14:paraId="2CB2B765" w14:textId="77777777" w:rsidR="00451AF4" w:rsidRPr="007D4218" w:rsidRDefault="00451AF4" w:rsidP="001E44A3">
      <w:pPr>
        <w:pStyle w:val="NoSpacing"/>
        <w:ind w:left="720"/>
        <w:rPr>
          <w:rFonts w:ascii="Arial" w:hAnsi="Arial" w:cs="Arial"/>
          <w:noProof/>
          <w:lang w:val="en-GB" w:eastAsia="en-GB"/>
        </w:rPr>
      </w:pPr>
    </w:p>
    <w:p w14:paraId="5F325D74" w14:textId="77777777" w:rsidR="00DE09F4" w:rsidRDefault="00DE09F4" w:rsidP="001E44A3">
      <w:pPr>
        <w:pStyle w:val="NoSpacing"/>
        <w:ind w:left="720"/>
        <w:rPr>
          <w:rFonts w:ascii="Arial" w:hAnsi="Arial" w:cs="Arial"/>
          <w:noProof/>
          <w:lang w:val="en-GB" w:eastAsia="en-GB"/>
        </w:rPr>
      </w:pPr>
    </w:p>
    <w:p w14:paraId="2A381B16" w14:textId="77777777" w:rsidR="000D6CCC" w:rsidRDefault="000D6CCC" w:rsidP="001E44A3">
      <w:pPr>
        <w:pStyle w:val="NoSpacing"/>
        <w:ind w:left="720"/>
        <w:rPr>
          <w:rFonts w:ascii="Arial" w:hAnsi="Arial" w:cs="Arial"/>
          <w:noProof/>
          <w:lang w:val="en-GB" w:eastAsia="en-GB"/>
        </w:rPr>
      </w:pPr>
    </w:p>
    <w:p w14:paraId="4573DCB4" w14:textId="77777777" w:rsidR="00D532D9" w:rsidRDefault="00D532D9" w:rsidP="00F9423C">
      <w:pPr>
        <w:pStyle w:val="NoSpacing"/>
        <w:rPr>
          <w:rFonts w:ascii="Arial" w:hAnsi="Arial" w:cs="Arial"/>
          <w:noProof/>
          <w:lang w:val="en-GB" w:eastAsia="en-GB"/>
        </w:rPr>
      </w:pPr>
    </w:p>
    <w:p w14:paraId="08E6CAB3" w14:textId="77777777" w:rsidR="005D4F75" w:rsidRPr="00AA6ECF" w:rsidRDefault="005D4F75" w:rsidP="00F9423C">
      <w:pPr>
        <w:pStyle w:val="NoSpacing"/>
        <w:rPr>
          <w:rFonts w:ascii="Arial" w:hAnsi="Arial" w:cs="Arial"/>
          <w:noProof/>
          <w:sz w:val="40"/>
          <w:szCs w:val="40"/>
          <w:lang w:val="en-GB" w:eastAsia="en-GB"/>
        </w:rPr>
      </w:pPr>
    </w:p>
    <w:p w14:paraId="18FAD852" w14:textId="6F9096B2" w:rsidR="005D4F75" w:rsidRPr="0077467C" w:rsidRDefault="005D4F75" w:rsidP="005773DB">
      <w:pPr>
        <w:pStyle w:val="NoSpacing"/>
        <w:jc w:val="center"/>
        <w:rPr>
          <w:rFonts w:ascii="Arial" w:hAnsi="Arial" w:cs="Arial"/>
          <w:b/>
          <w:noProof/>
          <w:sz w:val="40"/>
          <w:szCs w:val="40"/>
          <w:lang w:val="en-GB" w:eastAsia="en-GB"/>
        </w:rPr>
      </w:pPr>
      <w:r w:rsidRPr="0077467C">
        <w:rPr>
          <w:rFonts w:ascii="Arial" w:hAnsi="Arial" w:cs="Arial"/>
          <w:b/>
          <w:noProof/>
          <w:sz w:val="40"/>
          <w:szCs w:val="40"/>
          <w:lang w:val="en-GB" w:eastAsia="en-GB"/>
        </w:rPr>
        <w:t>Safeguarding P</w:t>
      </w:r>
      <w:r w:rsidR="00EA4747">
        <w:rPr>
          <w:rFonts w:ascii="Arial" w:hAnsi="Arial" w:cs="Arial"/>
          <w:b/>
          <w:noProof/>
          <w:sz w:val="40"/>
          <w:szCs w:val="40"/>
          <w:lang w:val="en-GB" w:eastAsia="en-GB"/>
        </w:rPr>
        <w:t>olicy</w:t>
      </w:r>
      <w:r w:rsidR="00107F8C">
        <w:rPr>
          <w:rFonts w:ascii="Arial" w:hAnsi="Arial" w:cs="Arial"/>
          <w:b/>
          <w:noProof/>
          <w:sz w:val="40"/>
          <w:szCs w:val="40"/>
          <w:lang w:val="en-GB" w:eastAsia="en-GB"/>
        </w:rPr>
        <w:t>/Combined</w:t>
      </w:r>
    </w:p>
    <w:p w14:paraId="6A498A78" w14:textId="77777777" w:rsidR="005D4F75" w:rsidRPr="00545162" w:rsidRDefault="005D4F75" w:rsidP="00F9423C">
      <w:pPr>
        <w:pStyle w:val="NoSpacing"/>
        <w:rPr>
          <w:rFonts w:ascii="Arial" w:hAnsi="Arial" w:cs="Arial"/>
          <w:noProof/>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4"/>
      </w:tblGrid>
      <w:tr w:rsidR="00BF3C21" w14:paraId="63E20CE9" w14:textId="77777777" w:rsidTr="00BF3C21">
        <w:tc>
          <w:tcPr>
            <w:tcW w:w="10054" w:type="dxa"/>
          </w:tcPr>
          <w:p w14:paraId="72163217" w14:textId="624D9181" w:rsidR="00BF3C21" w:rsidRPr="00BF3C21" w:rsidRDefault="005773DB" w:rsidP="00BF3C21">
            <w:pPr>
              <w:spacing w:after="200"/>
              <w:jc w:val="center"/>
              <w:rPr>
                <w:rFonts w:ascii="Arial" w:eastAsia="Calibri" w:hAnsi="Arial" w:cs="Arial"/>
                <w:lang w:val="en-GB"/>
              </w:rPr>
            </w:pPr>
            <w:r>
              <w:rPr>
                <w:rFonts w:ascii="Arial" w:hAnsi="Arial" w:cs="Arial"/>
                <w:noProof/>
                <w:lang w:val="en-GB" w:eastAsia="en-GB"/>
              </w:rPr>
              <w:br w:type="page"/>
            </w:r>
            <w:r w:rsidR="00BF3C21" w:rsidRPr="00BF3C21">
              <w:rPr>
                <w:rFonts w:ascii="Arial" w:eastAsia="Calibri" w:hAnsi="Arial" w:cs="Arial"/>
                <w:lang w:val="en-GB"/>
              </w:rPr>
              <w:t>Policy Lead: Janette Carr</w:t>
            </w:r>
          </w:p>
          <w:p w14:paraId="588C8853" w14:textId="77777777" w:rsidR="00BF3C21" w:rsidRPr="00BF3C21" w:rsidRDefault="00BF3C21" w:rsidP="00BF3C21">
            <w:pPr>
              <w:jc w:val="center"/>
              <w:rPr>
                <w:rFonts w:ascii="Arial" w:hAnsi="Arial" w:cs="Arial"/>
              </w:rPr>
            </w:pPr>
            <w:r w:rsidRPr="00BF3C21">
              <w:rPr>
                <w:rFonts w:ascii="Arial" w:eastAsia="Calibri" w:hAnsi="Arial" w:cs="Arial"/>
                <w:lang w:val="en-GB"/>
              </w:rPr>
              <w:t>Chief Executive Officer</w:t>
            </w:r>
          </w:p>
          <w:p w14:paraId="3A4E2B5B" w14:textId="77777777" w:rsidR="00BF3C21" w:rsidRDefault="00BF3C21">
            <w:pPr>
              <w:rPr>
                <w:rFonts w:ascii="Arial" w:hAnsi="Arial" w:cs="Arial"/>
                <w:noProof/>
                <w:lang w:val="en-GB" w:eastAsia="en-GB"/>
              </w:rPr>
            </w:pPr>
          </w:p>
        </w:tc>
      </w:tr>
    </w:tbl>
    <w:p w14:paraId="30F267ED" w14:textId="29169F82" w:rsidR="00BF3C21" w:rsidRDefault="00BF3C21">
      <w:pPr>
        <w:rPr>
          <w:rFonts w:ascii="Arial" w:hAnsi="Arial" w:cs="Arial"/>
          <w:noProof/>
          <w:lang w:val="en-GB" w:eastAsia="en-GB"/>
        </w:rPr>
      </w:pPr>
    </w:p>
    <w:p w14:paraId="63F1FD17" w14:textId="77777777" w:rsidR="00BF3C21" w:rsidRDefault="00BF3C21">
      <w:pPr>
        <w:rPr>
          <w:rFonts w:ascii="Arial" w:hAnsi="Arial" w:cs="Arial"/>
          <w:noProof/>
          <w:lang w:val="en-GB" w:eastAsia="en-GB"/>
        </w:rPr>
      </w:pPr>
      <w:r>
        <w:rPr>
          <w:rFonts w:ascii="Arial" w:hAnsi="Arial" w:cs="Arial"/>
          <w:noProof/>
          <w:lang w:val="en-GB" w:eastAsia="en-GB"/>
        </w:rPr>
        <w:br w:type="page"/>
      </w:r>
    </w:p>
    <w:sdt>
      <w:sdtPr>
        <w:rPr>
          <w:rFonts w:ascii="Times New Roman" w:eastAsia="Times New Roman" w:hAnsi="Times New Roman" w:cs="Times New Roman"/>
          <w:color w:val="auto"/>
          <w:sz w:val="24"/>
          <w:szCs w:val="24"/>
        </w:rPr>
        <w:id w:val="1049965313"/>
        <w:docPartObj>
          <w:docPartGallery w:val="Table of Contents"/>
          <w:docPartUnique/>
        </w:docPartObj>
      </w:sdtPr>
      <w:sdtEndPr>
        <w:rPr>
          <w:b/>
          <w:bCs/>
          <w:noProof/>
        </w:rPr>
      </w:sdtEndPr>
      <w:sdtContent>
        <w:p w14:paraId="150C8DD3" w14:textId="42FFDAD4" w:rsidR="00061EF5" w:rsidRPr="00061EF5" w:rsidRDefault="00061EF5">
          <w:pPr>
            <w:pStyle w:val="TOCHeading"/>
            <w:rPr>
              <w:rFonts w:ascii="Arial" w:hAnsi="Arial" w:cs="Arial"/>
            </w:rPr>
          </w:pPr>
          <w:r w:rsidRPr="00061EF5">
            <w:rPr>
              <w:rFonts w:ascii="Arial" w:hAnsi="Arial" w:cs="Arial"/>
            </w:rPr>
            <w:t>Contents</w:t>
          </w:r>
        </w:p>
        <w:p w14:paraId="031AC88E" w14:textId="078732B6" w:rsidR="00BF3C21" w:rsidRPr="00BF3C21" w:rsidRDefault="00061EF5">
          <w:pPr>
            <w:pStyle w:val="TOC1"/>
            <w:tabs>
              <w:tab w:val="left" w:pos="480"/>
              <w:tab w:val="right" w:leader="dot" w:pos="10054"/>
            </w:tabs>
            <w:rPr>
              <w:rFonts w:ascii="Arial" w:eastAsiaTheme="minorEastAsia" w:hAnsi="Arial" w:cs="Arial"/>
              <w:noProof/>
              <w:kern w:val="2"/>
              <w:lang w:val="en-GB" w:eastAsia="en-GB"/>
              <w14:ligatures w14:val="standardContextual"/>
            </w:rPr>
          </w:pPr>
          <w:r w:rsidRPr="00061EF5">
            <w:rPr>
              <w:rFonts w:ascii="Arial" w:hAnsi="Arial" w:cs="Arial"/>
            </w:rPr>
            <w:fldChar w:fldCharType="begin"/>
          </w:r>
          <w:r w:rsidRPr="00061EF5">
            <w:rPr>
              <w:rFonts w:ascii="Arial" w:hAnsi="Arial" w:cs="Arial"/>
            </w:rPr>
            <w:instrText xml:space="preserve"> TOC \o "1-3" \h \z \u </w:instrText>
          </w:r>
          <w:r w:rsidRPr="00061EF5">
            <w:rPr>
              <w:rFonts w:ascii="Arial" w:hAnsi="Arial" w:cs="Arial"/>
            </w:rPr>
            <w:fldChar w:fldCharType="separate"/>
          </w:r>
          <w:hyperlink w:anchor="_Toc159345485" w:history="1">
            <w:r w:rsidR="00BF3C21" w:rsidRPr="00BF3C21">
              <w:rPr>
                <w:rStyle w:val="Hyperlink"/>
                <w:rFonts w:ascii="Arial" w:hAnsi="Arial" w:cs="Arial"/>
                <w:noProof/>
                <w:lang w:eastAsia="en-GB"/>
              </w:rPr>
              <w:t>1.</w:t>
            </w:r>
            <w:r w:rsidR="00BF3C21" w:rsidRPr="00BF3C21">
              <w:rPr>
                <w:rFonts w:ascii="Arial" w:eastAsiaTheme="minorEastAsia" w:hAnsi="Arial" w:cs="Arial"/>
                <w:noProof/>
                <w:kern w:val="2"/>
                <w:lang w:val="en-GB" w:eastAsia="en-GB"/>
                <w14:ligatures w14:val="standardContextual"/>
              </w:rPr>
              <w:tab/>
            </w:r>
            <w:r w:rsidR="00BF3C21" w:rsidRPr="00BF3C21">
              <w:rPr>
                <w:rStyle w:val="Hyperlink"/>
                <w:rFonts w:ascii="Arial" w:hAnsi="Arial" w:cs="Arial"/>
                <w:noProof/>
                <w:lang w:eastAsia="en-GB"/>
              </w:rPr>
              <w:t>Statement</w:t>
            </w:r>
            <w:r w:rsidR="00BF3C21" w:rsidRPr="00BF3C21">
              <w:rPr>
                <w:rFonts w:ascii="Arial" w:hAnsi="Arial" w:cs="Arial"/>
                <w:noProof/>
                <w:webHidden/>
              </w:rPr>
              <w:tab/>
            </w:r>
            <w:r w:rsidR="00BF3C21" w:rsidRPr="00BF3C21">
              <w:rPr>
                <w:rFonts w:ascii="Arial" w:hAnsi="Arial" w:cs="Arial"/>
                <w:noProof/>
                <w:webHidden/>
              </w:rPr>
              <w:fldChar w:fldCharType="begin"/>
            </w:r>
            <w:r w:rsidR="00BF3C21" w:rsidRPr="00BF3C21">
              <w:rPr>
                <w:rFonts w:ascii="Arial" w:hAnsi="Arial" w:cs="Arial"/>
                <w:noProof/>
                <w:webHidden/>
              </w:rPr>
              <w:instrText xml:space="preserve"> PAGEREF _Toc159345485 \h </w:instrText>
            </w:r>
            <w:r w:rsidR="00BF3C21" w:rsidRPr="00BF3C21">
              <w:rPr>
                <w:rFonts w:ascii="Arial" w:hAnsi="Arial" w:cs="Arial"/>
                <w:noProof/>
                <w:webHidden/>
              </w:rPr>
            </w:r>
            <w:r w:rsidR="00BF3C21" w:rsidRPr="00BF3C21">
              <w:rPr>
                <w:rFonts w:ascii="Arial" w:hAnsi="Arial" w:cs="Arial"/>
                <w:noProof/>
                <w:webHidden/>
              </w:rPr>
              <w:fldChar w:fldCharType="separate"/>
            </w:r>
            <w:r w:rsidR="00BF3C21" w:rsidRPr="00BF3C21">
              <w:rPr>
                <w:rFonts w:ascii="Arial" w:hAnsi="Arial" w:cs="Arial"/>
                <w:noProof/>
                <w:webHidden/>
              </w:rPr>
              <w:t>3</w:t>
            </w:r>
            <w:r w:rsidR="00BF3C21" w:rsidRPr="00BF3C21">
              <w:rPr>
                <w:rFonts w:ascii="Arial" w:hAnsi="Arial" w:cs="Arial"/>
                <w:noProof/>
                <w:webHidden/>
              </w:rPr>
              <w:fldChar w:fldCharType="end"/>
            </w:r>
          </w:hyperlink>
        </w:p>
        <w:p w14:paraId="358CA60F" w14:textId="07B97735" w:rsidR="00BF3C21" w:rsidRPr="00BF3C21" w:rsidRDefault="007B24A5">
          <w:pPr>
            <w:pStyle w:val="TOC1"/>
            <w:tabs>
              <w:tab w:val="left" w:pos="480"/>
              <w:tab w:val="right" w:leader="dot" w:pos="10054"/>
            </w:tabs>
            <w:rPr>
              <w:rFonts w:ascii="Arial" w:eastAsiaTheme="minorEastAsia" w:hAnsi="Arial" w:cs="Arial"/>
              <w:noProof/>
              <w:kern w:val="2"/>
              <w:lang w:val="en-GB" w:eastAsia="en-GB"/>
              <w14:ligatures w14:val="standardContextual"/>
            </w:rPr>
          </w:pPr>
          <w:hyperlink w:anchor="_Toc159345486" w:history="1">
            <w:r w:rsidR="00BF3C21" w:rsidRPr="00BF3C21">
              <w:rPr>
                <w:rStyle w:val="Hyperlink"/>
                <w:rFonts w:ascii="Arial" w:hAnsi="Arial" w:cs="Arial"/>
                <w:noProof/>
                <w:lang w:eastAsia="en-GB"/>
              </w:rPr>
              <w:t>2.</w:t>
            </w:r>
            <w:r w:rsidR="00BF3C21" w:rsidRPr="00BF3C21">
              <w:rPr>
                <w:rFonts w:ascii="Arial" w:eastAsiaTheme="minorEastAsia" w:hAnsi="Arial" w:cs="Arial"/>
                <w:noProof/>
                <w:kern w:val="2"/>
                <w:lang w:val="en-GB" w:eastAsia="en-GB"/>
                <w14:ligatures w14:val="standardContextual"/>
              </w:rPr>
              <w:tab/>
            </w:r>
            <w:r w:rsidR="00BF3C21" w:rsidRPr="00BF3C21">
              <w:rPr>
                <w:rStyle w:val="Hyperlink"/>
                <w:rFonts w:ascii="Arial" w:eastAsia="Calibri" w:hAnsi="Arial" w:cs="Arial"/>
                <w:noProof/>
              </w:rPr>
              <w:t>Safeguarding Vulnerable Adults Policy and Procedures</w:t>
            </w:r>
            <w:r w:rsidR="00BF3C21" w:rsidRPr="00BF3C21">
              <w:rPr>
                <w:rFonts w:ascii="Arial" w:hAnsi="Arial" w:cs="Arial"/>
                <w:noProof/>
                <w:webHidden/>
              </w:rPr>
              <w:tab/>
            </w:r>
            <w:r w:rsidR="00BF3C21" w:rsidRPr="00BF3C21">
              <w:rPr>
                <w:rFonts w:ascii="Arial" w:hAnsi="Arial" w:cs="Arial"/>
                <w:noProof/>
                <w:webHidden/>
              </w:rPr>
              <w:fldChar w:fldCharType="begin"/>
            </w:r>
            <w:r w:rsidR="00BF3C21" w:rsidRPr="00BF3C21">
              <w:rPr>
                <w:rFonts w:ascii="Arial" w:hAnsi="Arial" w:cs="Arial"/>
                <w:noProof/>
                <w:webHidden/>
              </w:rPr>
              <w:instrText xml:space="preserve"> PAGEREF _Toc159345486 \h </w:instrText>
            </w:r>
            <w:r w:rsidR="00BF3C21" w:rsidRPr="00BF3C21">
              <w:rPr>
                <w:rFonts w:ascii="Arial" w:hAnsi="Arial" w:cs="Arial"/>
                <w:noProof/>
                <w:webHidden/>
              </w:rPr>
            </w:r>
            <w:r w:rsidR="00BF3C21" w:rsidRPr="00BF3C21">
              <w:rPr>
                <w:rFonts w:ascii="Arial" w:hAnsi="Arial" w:cs="Arial"/>
                <w:noProof/>
                <w:webHidden/>
              </w:rPr>
              <w:fldChar w:fldCharType="separate"/>
            </w:r>
            <w:r w:rsidR="00BF3C21" w:rsidRPr="00BF3C21">
              <w:rPr>
                <w:rFonts w:ascii="Arial" w:hAnsi="Arial" w:cs="Arial"/>
                <w:noProof/>
                <w:webHidden/>
              </w:rPr>
              <w:t>3</w:t>
            </w:r>
            <w:r w:rsidR="00BF3C21" w:rsidRPr="00BF3C21">
              <w:rPr>
                <w:rFonts w:ascii="Arial" w:hAnsi="Arial" w:cs="Arial"/>
                <w:noProof/>
                <w:webHidden/>
              </w:rPr>
              <w:fldChar w:fldCharType="end"/>
            </w:r>
          </w:hyperlink>
        </w:p>
        <w:p w14:paraId="6FCB6950" w14:textId="36C5E8BA" w:rsidR="00BF3C21" w:rsidRPr="00BF3C21" w:rsidRDefault="007B24A5">
          <w:pPr>
            <w:pStyle w:val="TOC1"/>
            <w:tabs>
              <w:tab w:val="left" w:pos="480"/>
              <w:tab w:val="right" w:leader="dot" w:pos="10054"/>
            </w:tabs>
            <w:rPr>
              <w:rFonts w:ascii="Arial" w:eastAsiaTheme="minorEastAsia" w:hAnsi="Arial" w:cs="Arial"/>
              <w:noProof/>
              <w:kern w:val="2"/>
              <w:lang w:val="en-GB" w:eastAsia="en-GB"/>
              <w14:ligatures w14:val="standardContextual"/>
            </w:rPr>
          </w:pPr>
          <w:hyperlink w:anchor="_Toc159345487" w:history="1">
            <w:r w:rsidR="00BF3C21" w:rsidRPr="00BF3C21">
              <w:rPr>
                <w:rStyle w:val="Hyperlink"/>
                <w:rFonts w:ascii="Arial" w:hAnsi="Arial" w:cs="Arial"/>
                <w:noProof/>
                <w:lang w:eastAsia="en-GB"/>
              </w:rPr>
              <w:t>3.</w:t>
            </w:r>
            <w:r w:rsidR="00BF3C21" w:rsidRPr="00BF3C21">
              <w:rPr>
                <w:rFonts w:ascii="Arial" w:eastAsiaTheme="minorEastAsia" w:hAnsi="Arial" w:cs="Arial"/>
                <w:noProof/>
                <w:kern w:val="2"/>
                <w:lang w:val="en-GB" w:eastAsia="en-GB"/>
                <w14:ligatures w14:val="standardContextual"/>
              </w:rPr>
              <w:tab/>
            </w:r>
            <w:r w:rsidR="00BF3C21" w:rsidRPr="00BF3C21">
              <w:rPr>
                <w:rStyle w:val="Hyperlink"/>
                <w:rFonts w:ascii="Arial" w:eastAsia="Calibri" w:hAnsi="Arial" w:cs="Arial"/>
                <w:noProof/>
              </w:rPr>
              <w:t>Who might be a Vulnerable Adult / Adult at risk?</w:t>
            </w:r>
            <w:r w:rsidR="00BF3C21" w:rsidRPr="00BF3C21">
              <w:rPr>
                <w:rFonts w:ascii="Arial" w:hAnsi="Arial" w:cs="Arial"/>
                <w:noProof/>
                <w:webHidden/>
              </w:rPr>
              <w:tab/>
            </w:r>
            <w:r w:rsidR="00BF3C21" w:rsidRPr="00BF3C21">
              <w:rPr>
                <w:rFonts w:ascii="Arial" w:hAnsi="Arial" w:cs="Arial"/>
                <w:noProof/>
                <w:webHidden/>
              </w:rPr>
              <w:fldChar w:fldCharType="begin"/>
            </w:r>
            <w:r w:rsidR="00BF3C21" w:rsidRPr="00BF3C21">
              <w:rPr>
                <w:rFonts w:ascii="Arial" w:hAnsi="Arial" w:cs="Arial"/>
                <w:noProof/>
                <w:webHidden/>
              </w:rPr>
              <w:instrText xml:space="preserve"> PAGEREF _Toc159345487 \h </w:instrText>
            </w:r>
            <w:r w:rsidR="00BF3C21" w:rsidRPr="00BF3C21">
              <w:rPr>
                <w:rFonts w:ascii="Arial" w:hAnsi="Arial" w:cs="Arial"/>
                <w:noProof/>
                <w:webHidden/>
              </w:rPr>
            </w:r>
            <w:r w:rsidR="00BF3C21" w:rsidRPr="00BF3C21">
              <w:rPr>
                <w:rFonts w:ascii="Arial" w:hAnsi="Arial" w:cs="Arial"/>
                <w:noProof/>
                <w:webHidden/>
              </w:rPr>
              <w:fldChar w:fldCharType="separate"/>
            </w:r>
            <w:r w:rsidR="00BF3C21" w:rsidRPr="00BF3C21">
              <w:rPr>
                <w:rFonts w:ascii="Arial" w:hAnsi="Arial" w:cs="Arial"/>
                <w:noProof/>
                <w:webHidden/>
              </w:rPr>
              <w:t>3</w:t>
            </w:r>
            <w:r w:rsidR="00BF3C21" w:rsidRPr="00BF3C21">
              <w:rPr>
                <w:rFonts w:ascii="Arial" w:hAnsi="Arial" w:cs="Arial"/>
                <w:noProof/>
                <w:webHidden/>
              </w:rPr>
              <w:fldChar w:fldCharType="end"/>
            </w:r>
          </w:hyperlink>
        </w:p>
        <w:p w14:paraId="69940710" w14:textId="45E0664E" w:rsidR="00BF3C21" w:rsidRPr="00BF3C21" w:rsidRDefault="007B24A5">
          <w:pPr>
            <w:pStyle w:val="TOC1"/>
            <w:tabs>
              <w:tab w:val="left" w:pos="480"/>
              <w:tab w:val="right" w:leader="dot" w:pos="10054"/>
            </w:tabs>
            <w:rPr>
              <w:rFonts w:ascii="Arial" w:eastAsiaTheme="minorEastAsia" w:hAnsi="Arial" w:cs="Arial"/>
              <w:noProof/>
              <w:kern w:val="2"/>
              <w:lang w:val="en-GB" w:eastAsia="en-GB"/>
              <w14:ligatures w14:val="standardContextual"/>
            </w:rPr>
          </w:pPr>
          <w:hyperlink w:anchor="_Toc159345488" w:history="1">
            <w:r w:rsidR="00BF3C21" w:rsidRPr="00BF3C21">
              <w:rPr>
                <w:rStyle w:val="Hyperlink"/>
                <w:rFonts w:ascii="Arial" w:hAnsi="Arial" w:cs="Arial"/>
                <w:noProof/>
                <w:lang w:eastAsia="en-GB"/>
              </w:rPr>
              <w:t>4.</w:t>
            </w:r>
            <w:r w:rsidR="00BF3C21" w:rsidRPr="00BF3C21">
              <w:rPr>
                <w:rFonts w:ascii="Arial" w:eastAsiaTheme="minorEastAsia" w:hAnsi="Arial" w:cs="Arial"/>
                <w:noProof/>
                <w:kern w:val="2"/>
                <w:lang w:val="en-GB" w:eastAsia="en-GB"/>
                <w14:ligatures w14:val="standardContextual"/>
              </w:rPr>
              <w:tab/>
            </w:r>
            <w:r w:rsidR="00BF3C21" w:rsidRPr="00BF3C21">
              <w:rPr>
                <w:rStyle w:val="Hyperlink"/>
                <w:rFonts w:ascii="Arial" w:eastAsia="Calibri" w:hAnsi="Arial" w:cs="Arial"/>
                <w:noProof/>
              </w:rPr>
              <w:t>How Might We Notice Abuse?</w:t>
            </w:r>
            <w:r w:rsidR="00BF3C21" w:rsidRPr="00BF3C21">
              <w:rPr>
                <w:rFonts w:ascii="Arial" w:hAnsi="Arial" w:cs="Arial"/>
                <w:noProof/>
                <w:webHidden/>
              </w:rPr>
              <w:tab/>
            </w:r>
            <w:r w:rsidR="00BF3C21" w:rsidRPr="00BF3C21">
              <w:rPr>
                <w:rFonts w:ascii="Arial" w:hAnsi="Arial" w:cs="Arial"/>
                <w:noProof/>
                <w:webHidden/>
              </w:rPr>
              <w:fldChar w:fldCharType="begin"/>
            </w:r>
            <w:r w:rsidR="00BF3C21" w:rsidRPr="00BF3C21">
              <w:rPr>
                <w:rFonts w:ascii="Arial" w:hAnsi="Arial" w:cs="Arial"/>
                <w:noProof/>
                <w:webHidden/>
              </w:rPr>
              <w:instrText xml:space="preserve"> PAGEREF _Toc159345488 \h </w:instrText>
            </w:r>
            <w:r w:rsidR="00BF3C21" w:rsidRPr="00BF3C21">
              <w:rPr>
                <w:rFonts w:ascii="Arial" w:hAnsi="Arial" w:cs="Arial"/>
                <w:noProof/>
                <w:webHidden/>
              </w:rPr>
            </w:r>
            <w:r w:rsidR="00BF3C21" w:rsidRPr="00BF3C21">
              <w:rPr>
                <w:rFonts w:ascii="Arial" w:hAnsi="Arial" w:cs="Arial"/>
                <w:noProof/>
                <w:webHidden/>
              </w:rPr>
              <w:fldChar w:fldCharType="separate"/>
            </w:r>
            <w:r w:rsidR="00BF3C21" w:rsidRPr="00BF3C21">
              <w:rPr>
                <w:rFonts w:ascii="Arial" w:hAnsi="Arial" w:cs="Arial"/>
                <w:noProof/>
                <w:webHidden/>
              </w:rPr>
              <w:t>4</w:t>
            </w:r>
            <w:r w:rsidR="00BF3C21" w:rsidRPr="00BF3C21">
              <w:rPr>
                <w:rFonts w:ascii="Arial" w:hAnsi="Arial" w:cs="Arial"/>
                <w:noProof/>
                <w:webHidden/>
              </w:rPr>
              <w:fldChar w:fldCharType="end"/>
            </w:r>
          </w:hyperlink>
        </w:p>
        <w:p w14:paraId="6EDFEB51" w14:textId="6DF37913" w:rsidR="00BF3C21" w:rsidRPr="00BF3C21" w:rsidRDefault="007B24A5">
          <w:pPr>
            <w:pStyle w:val="TOC1"/>
            <w:tabs>
              <w:tab w:val="left" w:pos="480"/>
              <w:tab w:val="right" w:leader="dot" w:pos="10054"/>
            </w:tabs>
            <w:rPr>
              <w:rFonts w:ascii="Arial" w:eastAsiaTheme="minorEastAsia" w:hAnsi="Arial" w:cs="Arial"/>
              <w:noProof/>
              <w:kern w:val="2"/>
              <w:lang w:val="en-GB" w:eastAsia="en-GB"/>
              <w14:ligatures w14:val="standardContextual"/>
            </w:rPr>
          </w:pPr>
          <w:hyperlink w:anchor="_Toc159345493" w:history="1">
            <w:r w:rsidR="00BF3C21" w:rsidRPr="00BF3C21">
              <w:rPr>
                <w:rStyle w:val="Hyperlink"/>
                <w:rFonts w:ascii="Arial" w:hAnsi="Arial" w:cs="Arial"/>
                <w:noProof/>
                <w:lang w:eastAsia="en-GB"/>
              </w:rPr>
              <w:t>5.</w:t>
            </w:r>
            <w:r w:rsidR="00BF3C21" w:rsidRPr="00BF3C21">
              <w:rPr>
                <w:rFonts w:ascii="Arial" w:eastAsiaTheme="minorEastAsia" w:hAnsi="Arial" w:cs="Arial"/>
                <w:noProof/>
                <w:kern w:val="2"/>
                <w:lang w:val="en-GB" w:eastAsia="en-GB"/>
                <w14:ligatures w14:val="standardContextual"/>
              </w:rPr>
              <w:tab/>
            </w:r>
            <w:r w:rsidR="00BF3C21" w:rsidRPr="00BF3C21">
              <w:rPr>
                <w:rStyle w:val="Hyperlink"/>
                <w:rFonts w:ascii="Arial" w:eastAsia="Calibri" w:hAnsi="Arial" w:cs="Arial"/>
                <w:bCs/>
                <w:noProof/>
              </w:rPr>
              <w:t>Safeguarding Vulnerable Adults – what to do</w:t>
            </w:r>
            <w:r w:rsidR="00BF3C21" w:rsidRPr="00BF3C21">
              <w:rPr>
                <w:rFonts w:ascii="Arial" w:hAnsi="Arial" w:cs="Arial"/>
                <w:noProof/>
                <w:webHidden/>
              </w:rPr>
              <w:tab/>
            </w:r>
            <w:r w:rsidR="00BF3C21" w:rsidRPr="00BF3C21">
              <w:rPr>
                <w:rFonts w:ascii="Arial" w:hAnsi="Arial" w:cs="Arial"/>
                <w:noProof/>
                <w:webHidden/>
              </w:rPr>
              <w:fldChar w:fldCharType="begin"/>
            </w:r>
            <w:r w:rsidR="00BF3C21" w:rsidRPr="00BF3C21">
              <w:rPr>
                <w:rFonts w:ascii="Arial" w:hAnsi="Arial" w:cs="Arial"/>
                <w:noProof/>
                <w:webHidden/>
              </w:rPr>
              <w:instrText xml:space="preserve"> PAGEREF _Toc159345493 \h </w:instrText>
            </w:r>
            <w:r w:rsidR="00BF3C21" w:rsidRPr="00BF3C21">
              <w:rPr>
                <w:rFonts w:ascii="Arial" w:hAnsi="Arial" w:cs="Arial"/>
                <w:noProof/>
                <w:webHidden/>
              </w:rPr>
            </w:r>
            <w:r w:rsidR="00BF3C21" w:rsidRPr="00BF3C21">
              <w:rPr>
                <w:rFonts w:ascii="Arial" w:hAnsi="Arial" w:cs="Arial"/>
                <w:noProof/>
                <w:webHidden/>
              </w:rPr>
              <w:fldChar w:fldCharType="separate"/>
            </w:r>
            <w:r w:rsidR="00BF3C21" w:rsidRPr="00BF3C21">
              <w:rPr>
                <w:rFonts w:ascii="Arial" w:hAnsi="Arial" w:cs="Arial"/>
                <w:noProof/>
                <w:webHidden/>
              </w:rPr>
              <w:t>6</w:t>
            </w:r>
            <w:r w:rsidR="00BF3C21" w:rsidRPr="00BF3C21">
              <w:rPr>
                <w:rFonts w:ascii="Arial" w:hAnsi="Arial" w:cs="Arial"/>
                <w:noProof/>
                <w:webHidden/>
              </w:rPr>
              <w:fldChar w:fldCharType="end"/>
            </w:r>
          </w:hyperlink>
        </w:p>
        <w:p w14:paraId="1F5381F5" w14:textId="172A1167" w:rsidR="00BF3C21" w:rsidRPr="00BF3C21" w:rsidRDefault="007B24A5">
          <w:pPr>
            <w:pStyle w:val="TOC1"/>
            <w:tabs>
              <w:tab w:val="left" w:pos="480"/>
              <w:tab w:val="right" w:leader="dot" w:pos="10054"/>
            </w:tabs>
            <w:rPr>
              <w:rFonts w:ascii="Arial" w:eastAsiaTheme="minorEastAsia" w:hAnsi="Arial" w:cs="Arial"/>
              <w:noProof/>
              <w:kern w:val="2"/>
              <w:lang w:val="en-GB" w:eastAsia="en-GB"/>
              <w14:ligatures w14:val="standardContextual"/>
            </w:rPr>
          </w:pPr>
          <w:hyperlink w:anchor="_Toc159345499" w:history="1">
            <w:r w:rsidR="00BF3C21" w:rsidRPr="00BF3C21">
              <w:rPr>
                <w:rStyle w:val="Hyperlink"/>
                <w:rFonts w:ascii="Arial" w:eastAsia="Calibri" w:hAnsi="Arial" w:cs="Arial"/>
                <w:noProof/>
              </w:rPr>
              <w:t>6.</w:t>
            </w:r>
            <w:r w:rsidR="00BF3C21" w:rsidRPr="00BF3C21">
              <w:rPr>
                <w:rFonts w:ascii="Arial" w:eastAsiaTheme="minorEastAsia" w:hAnsi="Arial" w:cs="Arial"/>
                <w:noProof/>
                <w:kern w:val="2"/>
                <w:lang w:val="en-GB" w:eastAsia="en-GB"/>
                <w14:ligatures w14:val="standardContextual"/>
              </w:rPr>
              <w:tab/>
            </w:r>
            <w:r w:rsidR="00BF3C21" w:rsidRPr="00BF3C21">
              <w:rPr>
                <w:rStyle w:val="Hyperlink"/>
                <w:rFonts w:ascii="Arial" w:eastAsia="Calibri" w:hAnsi="Arial" w:cs="Arial"/>
                <w:noProof/>
              </w:rPr>
              <w:t>Appendices</w:t>
            </w:r>
            <w:r w:rsidR="00BF3C21" w:rsidRPr="00BF3C21">
              <w:rPr>
                <w:rFonts w:ascii="Arial" w:hAnsi="Arial" w:cs="Arial"/>
                <w:noProof/>
                <w:webHidden/>
              </w:rPr>
              <w:tab/>
            </w:r>
            <w:r w:rsidR="00BF3C21" w:rsidRPr="00BF3C21">
              <w:rPr>
                <w:rFonts w:ascii="Arial" w:hAnsi="Arial" w:cs="Arial"/>
                <w:noProof/>
                <w:webHidden/>
              </w:rPr>
              <w:fldChar w:fldCharType="begin"/>
            </w:r>
            <w:r w:rsidR="00BF3C21" w:rsidRPr="00BF3C21">
              <w:rPr>
                <w:rFonts w:ascii="Arial" w:hAnsi="Arial" w:cs="Arial"/>
                <w:noProof/>
                <w:webHidden/>
              </w:rPr>
              <w:instrText xml:space="preserve"> PAGEREF _Toc159345499 \h </w:instrText>
            </w:r>
            <w:r w:rsidR="00BF3C21" w:rsidRPr="00BF3C21">
              <w:rPr>
                <w:rFonts w:ascii="Arial" w:hAnsi="Arial" w:cs="Arial"/>
                <w:noProof/>
                <w:webHidden/>
              </w:rPr>
            </w:r>
            <w:r w:rsidR="00BF3C21" w:rsidRPr="00BF3C21">
              <w:rPr>
                <w:rFonts w:ascii="Arial" w:hAnsi="Arial" w:cs="Arial"/>
                <w:noProof/>
                <w:webHidden/>
              </w:rPr>
              <w:fldChar w:fldCharType="separate"/>
            </w:r>
            <w:r w:rsidR="00BF3C21" w:rsidRPr="00BF3C21">
              <w:rPr>
                <w:rFonts w:ascii="Arial" w:hAnsi="Arial" w:cs="Arial"/>
                <w:noProof/>
                <w:webHidden/>
              </w:rPr>
              <w:t>8</w:t>
            </w:r>
            <w:r w:rsidR="00BF3C21" w:rsidRPr="00BF3C21">
              <w:rPr>
                <w:rFonts w:ascii="Arial" w:hAnsi="Arial" w:cs="Arial"/>
                <w:noProof/>
                <w:webHidden/>
              </w:rPr>
              <w:fldChar w:fldCharType="end"/>
            </w:r>
          </w:hyperlink>
        </w:p>
        <w:p w14:paraId="1DA98450" w14:textId="61AD4D79" w:rsidR="00061EF5" w:rsidRDefault="00061EF5">
          <w:r w:rsidRPr="00061EF5">
            <w:rPr>
              <w:rFonts w:ascii="Arial" w:hAnsi="Arial" w:cs="Arial"/>
              <w:b/>
              <w:bCs/>
              <w:noProof/>
            </w:rPr>
            <w:fldChar w:fldCharType="end"/>
          </w:r>
        </w:p>
      </w:sdtContent>
    </w:sdt>
    <w:p w14:paraId="6381B84D" w14:textId="10E1ECE8" w:rsidR="005773DB" w:rsidRPr="00061EF5" w:rsidRDefault="005773DB">
      <w:pPr>
        <w:rPr>
          <w:rFonts w:ascii="Arial" w:hAnsi="Arial" w:cs="Arial"/>
          <w:noProof/>
          <w:lang w:val="en-GB" w:eastAsia="en-GB"/>
        </w:rPr>
      </w:pPr>
      <w:r>
        <w:rPr>
          <w:rFonts w:ascii="Arial" w:hAnsi="Arial" w:cs="Arial"/>
          <w:b/>
          <w:noProof/>
          <w:sz w:val="36"/>
          <w:szCs w:val="36"/>
          <w:lang w:val="en-GB" w:eastAsia="en-GB"/>
        </w:rPr>
        <w:br w:type="page"/>
      </w:r>
    </w:p>
    <w:p w14:paraId="1ECB56DE" w14:textId="5E89B215" w:rsidR="005D4F75" w:rsidRPr="005773DB" w:rsidRDefault="00C30F85" w:rsidP="005773DB">
      <w:pPr>
        <w:pStyle w:val="Heading1"/>
        <w:numPr>
          <w:ilvl w:val="0"/>
          <w:numId w:val="15"/>
        </w:numPr>
        <w:jc w:val="left"/>
        <w:rPr>
          <w:noProof/>
          <w:lang w:eastAsia="en-GB"/>
        </w:rPr>
      </w:pPr>
      <w:bookmarkStart w:id="0" w:name="_Toc159345485"/>
      <w:r w:rsidRPr="005773DB">
        <w:rPr>
          <w:noProof/>
          <w:lang w:eastAsia="en-GB"/>
        </w:rPr>
        <w:lastRenderedPageBreak/>
        <w:t>S</w:t>
      </w:r>
      <w:r w:rsidR="005D4F75" w:rsidRPr="005773DB">
        <w:rPr>
          <w:noProof/>
          <w:lang w:eastAsia="en-GB"/>
        </w:rPr>
        <w:t>tatement</w:t>
      </w:r>
      <w:bookmarkEnd w:id="0"/>
    </w:p>
    <w:p w14:paraId="30ED660A" w14:textId="77777777" w:rsidR="005773DB" w:rsidRDefault="005773DB" w:rsidP="005D4F75">
      <w:pPr>
        <w:rPr>
          <w:rFonts w:ascii="Arial" w:hAnsi="Arial" w:cs="Arial"/>
          <w:noProof/>
          <w:lang w:val="en-GB" w:eastAsia="en-GB"/>
        </w:rPr>
      </w:pPr>
    </w:p>
    <w:p w14:paraId="47D82BD6" w14:textId="2E64E608" w:rsidR="005D4F75" w:rsidRPr="005773DB" w:rsidRDefault="005D4F75" w:rsidP="005773DB">
      <w:pPr>
        <w:spacing w:after="200" w:line="276" w:lineRule="auto"/>
        <w:ind w:left="426"/>
        <w:rPr>
          <w:rFonts w:ascii="Arial" w:hAnsi="Arial" w:cs="Arial"/>
          <w:noProof/>
          <w:lang w:val="en-GB" w:eastAsia="en-GB"/>
        </w:rPr>
      </w:pPr>
      <w:r w:rsidRPr="00545162">
        <w:rPr>
          <w:rFonts w:ascii="Arial" w:hAnsi="Arial" w:cs="Arial"/>
          <w:noProof/>
          <w:lang w:val="en-GB" w:eastAsia="en-GB"/>
        </w:rPr>
        <w:t xml:space="preserve">Compass </w:t>
      </w:r>
      <w:r w:rsidR="00D859FF">
        <w:rPr>
          <w:rFonts w:ascii="Arial" w:hAnsi="Arial" w:cs="Arial"/>
          <w:noProof/>
          <w:lang w:val="en-GB" w:eastAsia="en-GB"/>
        </w:rPr>
        <w:t>(CCS)</w:t>
      </w:r>
      <w:r w:rsidR="005C1628" w:rsidRPr="00545162">
        <w:rPr>
          <w:rFonts w:ascii="Arial" w:hAnsi="Arial" w:cs="Arial"/>
          <w:noProof/>
          <w:lang w:val="en-GB" w:eastAsia="en-GB"/>
        </w:rPr>
        <w:t xml:space="preserve"> is committed to :   </w:t>
      </w:r>
      <w:r w:rsidRPr="00545162">
        <w:rPr>
          <w:rFonts w:ascii="Arial" w:hAnsi="Arial" w:cs="Arial"/>
          <w:noProof/>
          <w:lang w:val="en-GB" w:eastAsia="en-GB"/>
        </w:rPr>
        <w:t xml:space="preserve">  </w:t>
      </w:r>
    </w:p>
    <w:p w14:paraId="4B1679F2" w14:textId="0BCC70CF" w:rsidR="005D4F75" w:rsidRPr="005773DB" w:rsidRDefault="005C1628" w:rsidP="005773DB">
      <w:pPr>
        <w:pStyle w:val="ListParagraph"/>
        <w:numPr>
          <w:ilvl w:val="0"/>
          <w:numId w:val="16"/>
        </w:numPr>
        <w:spacing w:after="200" w:line="276" w:lineRule="auto"/>
        <w:rPr>
          <w:rFonts w:ascii="Arial" w:hAnsi="Arial" w:cs="Arial"/>
          <w:lang w:eastAsia="en-GB"/>
        </w:rPr>
      </w:pPr>
      <w:r w:rsidRPr="005773DB">
        <w:rPr>
          <w:rFonts w:ascii="Arial" w:hAnsi="Arial" w:cs="Arial"/>
          <w:lang w:eastAsia="en-GB"/>
        </w:rPr>
        <w:t>P</w:t>
      </w:r>
      <w:r w:rsidR="005D4F75" w:rsidRPr="005773DB">
        <w:rPr>
          <w:rFonts w:ascii="Arial" w:hAnsi="Arial" w:cs="Arial"/>
          <w:lang w:eastAsia="en-GB"/>
        </w:rPr>
        <w:t xml:space="preserve">rotect, where appropriate, the children of adults who use our </w:t>
      </w:r>
      <w:r w:rsidR="00B315AB" w:rsidRPr="005773DB">
        <w:rPr>
          <w:rFonts w:ascii="Arial" w:hAnsi="Arial" w:cs="Arial"/>
          <w:lang w:eastAsia="en-GB"/>
        </w:rPr>
        <w:t>services.</w:t>
      </w:r>
      <w:r w:rsidR="005D4F75" w:rsidRPr="005773DB">
        <w:rPr>
          <w:rFonts w:ascii="Arial" w:hAnsi="Arial" w:cs="Arial"/>
          <w:lang w:eastAsia="en-GB"/>
        </w:rPr>
        <w:t xml:space="preserve"> </w:t>
      </w:r>
    </w:p>
    <w:p w14:paraId="38512483" w14:textId="54DFEDEE" w:rsidR="005C1628" w:rsidRPr="005773DB" w:rsidRDefault="005C1628" w:rsidP="005773DB">
      <w:pPr>
        <w:pStyle w:val="ListParagraph"/>
        <w:numPr>
          <w:ilvl w:val="0"/>
          <w:numId w:val="16"/>
        </w:numPr>
        <w:spacing w:after="200" w:line="276" w:lineRule="auto"/>
        <w:rPr>
          <w:rFonts w:ascii="Arial" w:hAnsi="Arial" w:cs="Arial"/>
          <w:lang w:eastAsia="en-GB"/>
        </w:rPr>
      </w:pPr>
      <w:r w:rsidRPr="005773DB">
        <w:rPr>
          <w:rFonts w:ascii="Arial" w:hAnsi="Arial" w:cs="Arial"/>
          <w:lang w:eastAsia="en-GB"/>
        </w:rPr>
        <w:t xml:space="preserve">Protect, where </w:t>
      </w:r>
      <w:r w:rsidR="00D47054" w:rsidRPr="005773DB">
        <w:rPr>
          <w:rFonts w:ascii="Arial" w:hAnsi="Arial" w:cs="Arial"/>
          <w:lang w:eastAsia="en-GB"/>
        </w:rPr>
        <w:t>appropriate,</w:t>
      </w:r>
      <w:r w:rsidR="00B315AB" w:rsidRPr="005773DB">
        <w:rPr>
          <w:rFonts w:ascii="Arial" w:hAnsi="Arial" w:cs="Arial"/>
          <w:lang w:eastAsia="en-GB"/>
        </w:rPr>
        <w:t xml:space="preserve"> vulnerable</w:t>
      </w:r>
      <w:r w:rsidRPr="005773DB">
        <w:rPr>
          <w:rFonts w:ascii="Arial" w:hAnsi="Arial" w:cs="Arial"/>
          <w:lang w:eastAsia="en-GB"/>
        </w:rPr>
        <w:t xml:space="preserve"> adults who use our </w:t>
      </w:r>
      <w:r w:rsidR="00B315AB" w:rsidRPr="005773DB">
        <w:rPr>
          <w:rFonts w:ascii="Arial" w:hAnsi="Arial" w:cs="Arial"/>
          <w:lang w:eastAsia="en-GB"/>
        </w:rPr>
        <w:t>services.</w:t>
      </w:r>
      <w:r w:rsidRPr="005773DB">
        <w:rPr>
          <w:rFonts w:ascii="Arial" w:hAnsi="Arial" w:cs="Arial"/>
          <w:lang w:eastAsia="en-GB"/>
        </w:rPr>
        <w:t xml:space="preserve"> </w:t>
      </w:r>
    </w:p>
    <w:p w14:paraId="1BF28923" w14:textId="5B4A00F7" w:rsidR="005D4F75" w:rsidRPr="005773DB" w:rsidRDefault="005C1628" w:rsidP="005773DB">
      <w:pPr>
        <w:pStyle w:val="ListParagraph"/>
        <w:numPr>
          <w:ilvl w:val="0"/>
          <w:numId w:val="16"/>
        </w:numPr>
        <w:spacing w:after="200" w:line="276" w:lineRule="auto"/>
        <w:contextualSpacing/>
        <w:rPr>
          <w:rFonts w:ascii="Arial" w:hAnsi="Arial" w:cs="Arial"/>
          <w:lang w:eastAsia="en-GB"/>
        </w:rPr>
      </w:pPr>
      <w:r w:rsidRPr="005773DB">
        <w:rPr>
          <w:rFonts w:ascii="Arial" w:hAnsi="Arial" w:cs="Arial"/>
          <w:lang w:eastAsia="en-GB"/>
        </w:rPr>
        <w:t>P</w:t>
      </w:r>
      <w:r w:rsidR="005D4F75" w:rsidRPr="005773DB">
        <w:rPr>
          <w:rFonts w:ascii="Arial" w:hAnsi="Arial" w:cs="Arial"/>
          <w:lang w:eastAsia="en-GB"/>
        </w:rPr>
        <w:t>rotect children</w:t>
      </w:r>
      <w:r w:rsidRPr="005773DB">
        <w:rPr>
          <w:rFonts w:ascii="Arial" w:hAnsi="Arial" w:cs="Arial"/>
          <w:lang w:eastAsia="en-GB"/>
        </w:rPr>
        <w:t>,</w:t>
      </w:r>
      <w:r w:rsidR="005D4F75" w:rsidRPr="005773DB">
        <w:rPr>
          <w:rFonts w:ascii="Arial" w:hAnsi="Arial" w:cs="Arial"/>
          <w:lang w:eastAsia="en-GB"/>
        </w:rPr>
        <w:t xml:space="preserve"> young people</w:t>
      </w:r>
      <w:r w:rsidRPr="005773DB">
        <w:rPr>
          <w:rFonts w:ascii="Arial" w:hAnsi="Arial" w:cs="Arial"/>
          <w:lang w:eastAsia="en-GB"/>
        </w:rPr>
        <w:t xml:space="preserve"> and vulnerable adults</w:t>
      </w:r>
      <w:r w:rsidR="005D4F75" w:rsidRPr="005773DB">
        <w:rPr>
          <w:rFonts w:ascii="Arial" w:hAnsi="Arial" w:cs="Arial"/>
          <w:lang w:eastAsia="en-GB"/>
        </w:rPr>
        <w:t xml:space="preserve"> who may come into contact with Compass on our premises or at </w:t>
      </w:r>
      <w:r w:rsidR="00B315AB" w:rsidRPr="005773DB">
        <w:rPr>
          <w:rFonts w:ascii="Arial" w:hAnsi="Arial" w:cs="Arial"/>
          <w:lang w:eastAsia="en-GB"/>
        </w:rPr>
        <w:t>events.</w:t>
      </w:r>
      <w:r w:rsidR="005D4F75" w:rsidRPr="005773DB">
        <w:rPr>
          <w:rFonts w:ascii="Arial" w:hAnsi="Arial" w:cs="Arial"/>
          <w:lang w:eastAsia="en-GB"/>
        </w:rPr>
        <w:t xml:space="preserve"> </w:t>
      </w:r>
    </w:p>
    <w:p w14:paraId="4283CB7F" w14:textId="3028A762" w:rsidR="005D4F75" w:rsidRPr="005773DB" w:rsidRDefault="18718899" w:rsidP="005773DB">
      <w:pPr>
        <w:pStyle w:val="ListParagraph"/>
        <w:numPr>
          <w:ilvl w:val="0"/>
          <w:numId w:val="16"/>
        </w:numPr>
        <w:spacing w:after="200" w:line="276" w:lineRule="auto"/>
        <w:contextualSpacing/>
        <w:rPr>
          <w:rFonts w:ascii="Arial" w:hAnsi="Arial" w:cs="Arial"/>
          <w:lang w:eastAsia="en-GB"/>
        </w:rPr>
      </w:pPr>
      <w:r w:rsidRPr="005773DB">
        <w:rPr>
          <w:rFonts w:ascii="Arial" w:hAnsi="Arial" w:cs="Arial"/>
          <w:lang w:eastAsia="en-GB"/>
        </w:rPr>
        <w:t xml:space="preserve">Taking a proactive approach to safeguarding </w:t>
      </w:r>
    </w:p>
    <w:p w14:paraId="2EBE931E" w14:textId="77777777" w:rsidR="005773DB" w:rsidRDefault="005D4F75" w:rsidP="005773DB">
      <w:pPr>
        <w:spacing w:after="200" w:line="276" w:lineRule="auto"/>
        <w:ind w:left="360"/>
        <w:rPr>
          <w:rFonts w:ascii="Arial" w:hAnsi="Arial" w:cs="Arial"/>
          <w:lang w:eastAsia="en-GB"/>
        </w:rPr>
      </w:pPr>
      <w:r w:rsidRPr="00545162">
        <w:rPr>
          <w:rFonts w:ascii="Arial" w:hAnsi="Arial" w:cs="Arial"/>
          <w:lang w:eastAsia="en-GB"/>
        </w:rPr>
        <w:t>This policy statement</w:t>
      </w:r>
      <w:r w:rsidR="005C1628" w:rsidRPr="00545162">
        <w:rPr>
          <w:rFonts w:ascii="Arial" w:hAnsi="Arial" w:cs="Arial"/>
          <w:lang w:eastAsia="en-GB"/>
        </w:rPr>
        <w:t xml:space="preserve">, policies and </w:t>
      </w:r>
      <w:r w:rsidR="002858F9" w:rsidRPr="00545162">
        <w:rPr>
          <w:rFonts w:ascii="Arial" w:hAnsi="Arial" w:cs="Arial"/>
          <w:lang w:eastAsia="en-GB"/>
        </w:rPr>
        <w:t xml:space="preserve">procedures </w:t>
      </w:r>
      <w:r w:rsidR="00B315AB" w:rsidRPr="00545162">
        <w:rPr>
          <w:rFonts w:ascii="Arial" w:hAnsi="Arial" w:cs="Arial"/>
          <w:lang w:eastAsia="en-GB"/>
        </w:rPr>
        <w:t>apply</w:t>
      </w:r>
      <w:r w:rsidRPr="00545162">
        <w:rPr>
          <w:rFonts w:ascii="Arial" w:hAnsi="Arial" w:cs="Arial"/>
          <w:lang w:eastAsia="en-GB"/>
        </w:rPr>
        <w:t xml:space="preserve"> to anyone working on behalf of Compass, including senior </w:t>
      </w:r>
      <w:r w:rsidR="005C1628" w:rsidRPr="00545162">
        <w:rPr>
          <w:rFonts w:ascii="Arial" w:hAnsi="Arial" w:cs="Arial"/>
          <w:lang w:eastAsia="en-GB"/>
        </w:rPr>
        <w:t xml:space="preserve">managers, the board of trustees, </w:t>
      </w:r>
      <w:r w:rsidR="00D714A0" w:rsidRPr="00545162">
        <w:rPr>
          <w:rFonts w:ascii="Arial" w:hAnsi="Arial" w:cs="Arial"/>
          <w:lang w:eastAsia="en-GB"/>
        </w:rPr>
        <w:t>p</w:t>
      </w:r>
      <w:r w:rsidR="005C1628" w:rsidRPr="00545162">
        <w:rPr>
          <w:rFonts w:ascii="Arial" w:hAnsi="Arial" w:cs="Arial"/>
          <w:lang w:eastAsia="en-GB"/>
        </w:rPr>
        <w:t xml:space="preserve">aid staff, volunteers, sessional workers, agency staff and students on placement. </w:t>
      </w:r>
    </w:p>
    <w:p w14:paraId="79163C0C" w14:textId="77777777" w:rsidR="005773DB" w:rsidRDefault="005773DB" w:rsidP="005773DB">
      <w:pPr>
        <w:ind w:left="360"/>
        <w:rPr>
          <w:rFonts w:ascii="Arial" w:hAnsi="Arial" w:cs="Arial"/>
          <w:lang w:eastAsia="en-GB"/>
        </w:rPr>
      </w:pPr>
    </w:p>
    <w:p w14:paraId="5B5E6196" w14:textId="0E36230F" w:rsidR="00AA6ECF" w:rsidRPr="005773DB" w:rsidRDefault="005C1628" w:rsidP="005773DB">
      <w:pPr>
        <w:pStyle w:val="Heading1"/>
        <w:numPr>
          <w:ilvl w:val="0"/>
          <w:numId w:val="15"/>
        </w:numPr>
        <w:jc w:val="left"/>
        <w:rPr>
          <w:noProof/>
          <w:lang w:eastAsia="en-GB"/>
        </w:rPr>
      </w:pPr>
      <w:bookmarkStart w:id="1" w:name="_Toc159345486"/>
      <w:r w:rsidRPr="005773DB">
        <w:rPr>
          <w:rFonts w:eastAsia="Calibri"/>
        </w:rPr>
        <w:t>Safeguarding</w:t>
      </w:r>
      <w:r w:rsidR="00814925" w:rsidRPr="005773DB">
        <w:rPr>
          <w:rFonts w:eastAsia="Calibri"/>
        </w:rPr>
        <w:t xml:space="preserve"> Vulnerable Adults</w:t>
      </w:r>
      <w:r w:rsidRPr="005773DB">
        <w:rPr>
          <w:rFonts w:eastAsia="Calibri"/>
        </w:rPr>
        <w:t xml:space="preserve"> Policy </w:t>
      </w:r>
      <w:r w:rsidR="00AA6ECF" w:rsidRPr="005773DB">
        <w:rPr>
          <w:rFonts w:eastAsia="Calibri"/>
        </w:rPr>
        <w:t>and Procedures</w:t>
      </w:r>
      <w:bookmarkEnd w:id="1"/>
    </w:p>
    <w:p w14:paraId="36D5C9A4" w14:textId="77777777" w:rsidR="005773DB" w:rsidRDefault="005773DB" w:rsidP="005773DB">
      <w:pPr>
        <w:spacing w:after="200" w:line="276" w:lineRule="auto"/>
        <w:ind w:left="142"/>
        <w:rPr>
          <w:rFonts w:ascii="Arial" w:eastAsia="Calibri" w:hAnsi="Arial" w:cs="Arial"/>
          <w:lang w:val="en-GB"/>
        </w:rPr>
      </w:pPr>
    </w:p>
    <w:p w14:paraId="4ED29574" w14:textId="2C619675" w:rsidR="005C1628" w:rsidRPr="00AA6ECF" w:rsidRDefault="18718899" w:rsidP="005773DB">
      <w:pPr>
        <w:spacing w:after="200" w:line="276" w:lineRule="auto"/>
        <w:ind w:left="360"/>
        <w:rPr>
          <w:rFonts w:ascii="Arial" w:eastAsia="Calibri" w:hAnsi="Arial" w:cs="Arial"/>
          <w:lang w:val="en-GB"/>
        </w:rPr>
      </w:pPr>
      <w:r w:rsidRPr="18718899">
        <w:rPr>
          <w:rFonts w:ascii="Arial" w:eastAsia="Calibri" w:hAnsi="Arial" w:cs="Arial"/>
          <w:lang w:val="en-GB"/>
        </w:rPr>
        <w:t xml:space="preserve">CCS follows guidelines set out in the Merseyside Safeguarding Adults Board. Combined procedures are currently being drawn up for the new board. Meanwhile the </w:t>
      </w:r>
      <w:hyperlink r:id="rId12">
        <w:r w:rsidRPr="18718899">
          <w:rPr>
            <w:rFonts w:ascii="Arial" w:eastAsia="Calibri" w:hAnsi="Arial" w:cs="Arial"/>
            <w:color w:val="0000FF"/>
            <w:u w:val="single"/>
            <w:lang w:val="en-GB"/>
          </w:rPr>
          <w:t>Liverpool Inter-Agency Safeguarding Policy and Procedure 2018</w:t>
        </w:r>
      </w:hyperlink>
      <w:r w:rsidRPr="18718899">
        <w:rPr>
          <w:rFonts w:ascii="Arial" w:eastAsia="Calibri" w:hAnsi="Arial" w:cs="Arial"/>
          <w:lang w:val="en-GB"/>
        </w:rPr>
        <w:t xml:space="preserve">  be used where there is a concern, allegation or disclosure of abuse in relation to any adult who is a Liverpool resident or in receipt of services in Liverpool.    </w:t>
      </w:r>
    </w:p>
    <w:p w14:paraId="7FBC546F" w14:textId="2587E60F" w:rsidR="005C1628" w:rsidRPr="00545162" w:rsidRDefault="18718899" w:rsidP="005773DB">
      <w:pPr>
        <w:spacing w:after="200" w:line="276" w:lineRule="auto"/>
        <w:ind w:left="360"/>
        <w:rPr>
          <w:rFonts w:ascii="Arial" w:eastAsia="Calibri" w:hAnsi="Arial" w:cs="Arial"/>
          <w:lang w:val="en-GB"/>
        </w:rPr>
      </w:pPr>
      <w:r w:rsidRPr="18718899">
        <w:rPr>
          <w:rFonts w:ascii="Arial" w:eastAsia="Calibri" w:hAnsi="Arial" w:cs="Arial"/>
          <w:lang w:val="en-GB"/>
        </w:rPr>
        <w:t>CCS is committed to supporting the right of adults at risk to be protected from abuse and to making sure all staff and volunteers work together, in line with the Liverpool Inter-Agency Safeguarding Adults Policy, and act promptly when dealing with allegations or suspicions of abuse.</w:t>
      </w:r>
    </w:p>
    <w:p w14:paraId="77002998" w14:textId="0F60DDF0" w:rsidR="005C1628" w:rsidRPr="00545162" w:rsidRDefault="18718899" w:rsidP="005773DB">
      <w:pPr>
        <w:spacing w:after="200" w:line="276" w:lineRule="auto"/>
        <w:ind w:left="360"/>
        <w:rPr>
          <w:rFonts w:ascii="Arial" w:eastAsia="Calibri" w:hAnsi="Arial" w:cs="Arial"/>
          <w:lang w:val="en-GB"/>
        </w:rPr>
      </w:pPr>
      <w:r w:rsidRPr="18718899">
        <w:rPr>
          <w:rFonts w:ascii="Arial" w:eastAsia="Calibri" w:hAnsi="Arial" w:cs="Arial"/>
          <w:lang w:val="en-GB"/>
        </w:rPr>
        <w:t xml:space="preserve">We recognise that safeguarding is the responsibility of </w:t>
      </w:r>
      <w:r w:rsidR="00B315AB" w:rsidRPr="18718899">
        <w:rPr>
          <w:rFonts w:ascii="Arial" w:eastAsia="Calibri" w:hAnsi="Arial" w:cs="Arial"/>
          <w:lang w:val="en-GB"/>
        </w:rPr>
        <w:t>everyone. We</w:t>
      </w:r>
      <w:r w:rsidRPr="18718899">
        <w:rPr>
          <w:rFonts w:ascii="Arial" w:eastAsia="Calibri" w:hAnsi="Arial" w:cs="Arial"/>
          <w:lang w:val="en-GB"/>
        </w:rPr>
        <w:t xml:space="preserve"> will work together to prevent and minimise abuse. If we have concerns that someone is being </w:t>
      </w:r>
      <w:r w:rsidR="00B315AB" w:rsidRPr="18718899">
        <w:rPr>
          <w:rFonts w:ascii="Arial" w:eastAsia="Calibri" w:hAnsi="Arial" w:cs="Arial"/>
          <w:lang w:val="en-GB"/>
        </w:rPr>
        <w:t>abused,</w:t>
      </w:r>
      <w:r w:rsidRPr="18718899">
        <w:rPr>
          <w:rFonts w:ascii="Arial" w:eastAsia="Calibri" w:hAnsi="Arial" w:cs="Arial"/>
          <w:lang w:val="en-GB"/>
        </w:rPr>
        <w:t xml:space="preserve"> then they will be our priority.  If we know or suspect that a child or vulnerable adult is being abused, we will do something about it and ensure our work is properly recorded. We will work within the boundaries of the Inter-Agency Safeguarding Adults Procedures. </w:t>
      </w:r>
    </w:p>
    <w:p w14:paraId="5C48B569" w14:textId="77777777" w:rsidR="005C1628" w:rsidRPr="00545162" w:rsidRDefault="005C1628" w:rsidP="005773DB">
      <w:pPr>
        <w:spacing w:after="200" w:line="276" w:lineRule="auto"/>
        <w:jc w:val="both"/>
        <w:rPr>
          <w:rFonts w:ascii="Arial" w:eastAsia="Calibri" w:hAnsi="Arial" w:cs="Arial"/>
          <w:b/>
          <w:lang w:val="en-GB"/>
        </w:rPr>
      </w:pPr>
    </w:p>
    <w:p w14:paraId="6C646D76" w14:textId="05EE8A56" w:rsidR="000064F8" w:rsidRPr="005773DB" w:rsidRDefault="000064F8" w:rsidP="005773DB">
      <w:pPr>
        <w:pStyle w:val="Heading1"/>
        <w:numPr>
          <w:ilvl w:val="0"/>
          <w:numId w:val="15"/>
        </w:numPr>
        <w:jc w:val="left"/>
        <w:rPr>
          <w:noProof/>
          <w:lang w:eastAsia="en-GB"/>
        </w:rPr>
      </w:pPr>
      <w:bookmarkStart w:id="2" w:name="_Toc159345487"/>
      <w:r w:rsidRPr="005773DB">
        <w:rPr>
          <w:rFonts w:eastAsia="Calibri"/>
          <w:szCs w:val="28"/>
        </w:rPr>
        <w:t>Who</w:t>
      </w:r>
      <w:r w:rsidR="005C1628" w:rsidRPr="005773DB">
        <w:rPr>
          <w:rFonts w:eastAsia="Calibri"/>
          <w:szCs w:val="28"/>
        </w:rPr>
        <w:t xml:space="preserve"> </w:t>
      </w:r>
      <w:r w:rsidR="00545162" w:rsidRPr="005773DB">
        <w:rPr>
          <w:rFonts w:eastAsia="Calibri"/>
          <w:szCs w:val="28"/>
        </w:rPr>
        <w:t xml:space="preserve">might be </w:t>
      </w:r>
      <w:r w:rsidR="005C1628" w:rsidRPr="005773DB">
        <w:rPr>
          <w:rFonts w:eastAsia="Calibri"/>
          <w:szCs w:val="28"/>
        </w:rPr>
        <w:t xml:space="preserve">a </w:t>
      </w:r>
      <w:r w:rsidR="005773DB">
        <w:rPr>
          <w:rFonts w:eastAsia="Calibri"/>
          <w:szCs w:val="28"/>
        </w:rPr>
        <w:t>V</w:t>
      </w:r>
      <w:r w:rsidR="005C1628" w:rsidRPr="005773DB">
        <w:rPr>
          <w:rFonts w:eastAsia="Calibri"/>
          <w:szCs w:val="28"/>
        </w:rPr>
        <w:t>ulnerable</w:t>
      </w:r>
      <w:r w:rsidRPr="005773DB">
        <w:rPr>
          <w:rFonts w:eastAsia="Calibri"/>
          <w:szCs w:val="28"/>
        </w:rPr>
        <w:t xml:space="preserve"> Adult</w:t>
      </w:r>
      <w:r w:rsidR="005E0060" w:rsidRPr="005773DB">
        <w:rPr>
          <w:rFonts w:eastAsia="Calibri"/>
          <w:szCs w:val="28"/>
        </w:rPr>
        <w:t xml:space="preserve"> / Adult at risk</w:t>
      </w:r>
      <w:r w:rsidRPr="005773DB">
        <w:rPr>
          <w:rFonts w:eastAsia="Calibri"/>
          <w:szCs w:val="28"/>
        </w:rPr>
        <w:t>?</w:t>
      </w:r>
      <w:bookmarkEnd w:id="2"/>
    </w:p>
    <w:p w14:paraId="7768F918" w14:textId="77777777" w:rsidR="005773DB" w:rsidRDefault="005773DB" w:rsidP="005773DB">
      <w:pPr>
        <w:spacing w:after="200" w:line="276" w:lineRule="auto"/>
        <w:jc w:val="both"/>
        <w:rPr>
          <w:rFonts w:ascii="Arial" w:eastAsia="Calibri" w:hAnsi="Arial" w:cs="Arial"/>
          <w:lang w:val="en-GB"/>
        </w:rPr>
      </w:pPr>
    </w:p>
    <w:p w14:paraId="115CFC16" w14:textId="2B3DA829" w:rsidR="005C1628" w:rsidRPr="00545162" w:rsidRDefault="005C1628" w:rsidP="005773DB">
      <w:pPr>
        <w:spacing w:after="200" w:line="276" w:lineRule="auto"/>
        <w:ind w:left="360"/>
        <w:rPr>
          <w:rFonts w:ascii="Arial" w:eastAsia="Calibri" w:hAnsi="Arial" w:cs="Arial"/>
          <w:lang w:val="en-GB"/>
        </w:rPr>
      </w:pPr>
      <w:r w:rsidRPr="00545162">
        <w:rPr>
          <w:rFonts w:ascii="Arial" w:eastAsia="Calibri" w:hAnsi="Arial" w:cs="Arial"/>
          <w:lang w:val="en-GB"/>
        </w:rPr>
        <w:t>A vulnerable person</w:t>
      </w:r>
      <w:r w:rsidR="005E0060">
        <w:rPr>
          <w:rFonts w:ascii="Arial" w:eastAsia="Calibri" w:hAnsi="Arial" w:cs="Arial"/>
          <w:lang w:val="en-GB"/>
        </w:rPr>
        <w:t xml:space="preserve">/ person at </w:t>
      </w:r>
      <w:r w:rsidR="00B315AB">
        <w:rPr>
          <w:rFonts w:ascii="Arial" w:eastAsia="Calibri" w:hAnsi="Arial" w:cs="Arial"/>
          <w:lang w:val="en-GB"/>
        </w:rPr>
        <w:t xml:space="preserve">risk </w:t>
      </w:r>
      <w:r w:rsidR="00B315AB" w:rsidRPr="00545162">
        <w:rPr>
          <w:rFonts w:ascii="Arial" w:eastAsia="Calibri" w:hAnsi="Arial" w:cs="Arial"/>
          <w:lang w:val="en-GB"/>
        </w:rPr>
        <w:t>may</w:t>
      </w:r>
      <w:r w:rsidRPr="00545162">
        <w:rPr>
          <w:rFonts w:ascii="Arial" w:eastAsia="Calibri" w:hAnsi="Arial" w:cs="Arial"/>
          <w:lang w:val="en-GB"/>
        </w:rPr>
        <w:t xml:space="preserve"> fall into any one of the following groups: older and frail people; people with a mental health need, a learning difficulty, a physical impairment, a sensory</w:t>
      </w:r>
      <w:r w:rsidR="00AA6ECF">
        <w:rPr>
          <w:rFonts w:ascii="Arial" w:eastAsia="Calibri" w:hAnsi="Arial" w:cs="Arial"/>
          <w:lang w:val="en-GB"/>
        </w:rPr>
        <w:t xml:space="preserve"> or cognitive</w:t>
      </w:r>
      <w:r w:rsidRPr="00545162">
        <w:rPr>
          <w:rFonts w:ascii="Arial" w:eastAsia="Calibri" w:hAnsi="Arial" w:cs="Arial"/>
          <w:lang w:val="en-GB"/>
        </w:rPr>
        <w:t xml:space="preserve"> impairment; people who are</w:t>
      </w:r>
      <w:r w:rsidR="00AA6ECF">
        <w:rPr>
          <w:rFonts w:ascii="Arial" w:eastAsia="Calibri" w:hAnsi="Arial" w:cs="Arial"/>
          <w:lang w:val="en-GB"/>
        </w:rPr>
        <w:t xml:space="preserve"> </w:t>
      </w:r>
      <w:r w:rsidRPr="00545162">
        <w:rPr>
          <w:rFonts w:ascii="Arial" w:eastAsia="Calibri" w:hAnsi="Arial" w:cs="Arial"/>
          <w:lang w:val="en-GB"/>
        </w:rPr>
        <w:t xml:space="preserve">substance or alcohol dependent; or family carers providing assistance to another vulnerable adult. </w:t>
      </w:r>
      <w:r w:rsidR="00AA6ECF">
        <w:rPr>
          <w:rFonts w:ascii="Arial" w:eastAsia="Calibri" w:hAnsi="Arial" w:cs="Arial"/>
          <w:lang w:val="en-GB"/>
        </w:rPr>
        <w:t xml:space="preserve">They may </w:t>
      </w:r>
      <w:r w:rsidR="002858F9">
        <w:rPr>
          <w:rFonts w:ascii="Arial" w:eastAsia="Calibri" w:hAnsi="Arial" w:cs="Arial"/>
          <w:lang w:val="en-GB"/>
        </w:rPr>
        <w:t xml:space="preserve">be </w:t>
      </w:r>
      <w:r w:rsidR="002858F9" w:rsidRPr="00545162">
        <w:rPr>
          <w:rFonts w:ascii="Arial" w:eastAsia="Calibri" w:hAnsi="Arial" w:cs="Arial"/>
          <w:lang w:val="en-GB"/>
        </w:rPr>
        <w:t>unable</w:t>
      </w:r>
      <w:r w:rsidR="00AA6ECF" w:rsidRPr="00545162">
        <w:rPr>
          <w:rFonts w:ascii="Arial" w:eastAsia="Calibri" w:hAnsi="Arial" w:cs="Arial"/>
          <w:lang w:val="en-GB"/>
        </w:rPr>
        <w:t xml:space="preserve"> to take care of themselves or unable to protect themselves against significant harm or exploitation.</w:t>
      </w:r>
    </w:p>
    <w:p w14:paraId="1BC7ECEA" w14:textId="464A3747" w:rsidR="00AA6ECF" w:rsidRPr="00061EF5" w:rsidRDefault="000064F8" w:rsidP="00061EF5">
      <w:pPr>
        <w:spacing w:after="200" w:line="276" w:lineRule="auto"/>
        <w:ind w:left="360"/>
        <w:jc w:val="both"/>
        <w:rPr>
          <w:rFonts w:ascii="Arial" w:eastAsia="Calibri" w:hAnsi="Arial" w:cs="Arial"/>
          <w:lang w:val="en-GB"/>
        </w:rPr>
      </w:pPr>
      <w:r w:rsidRPr="00545162">
        <w:rPr>
          <w:rFonts w:ascii="Arial" w:eastAsia="Calibri" w:hAnsi="Arial" w:cs="Arial"/>
          <w:lang w:val="en-GB"/>
        </w:rPr>
        <w:t xml:space="preserve">They may be particularly at risk of abuse due to their vulnerability. </w:t>
      </w:r>
      <w:r w:rsidR="005C1628" w:rsidRPr="00545162">
        <w:rPr>
          <w:rFonts w:ascii="Arial" w:eastAsia="Calibri" w:hAnsi="Arial" w:cs="Arial"/>
          <w:lang w:val="en-GB"/>
        </w:rPr>
        <w:t xml:space="preserve">Abuse is a violation of an individual’s human and civil rights by any other persons(s) or group of people. </w:t>
      </w:r>
    </w:p>
    <w:p w14:paraId="5FD894A3" w14:textId="5BC42116" w:rsidR="004E7A9B" w:rsidRPr="005773DB" w:rsidRDefault="004E7A9B" w:rsidP="005773DB">
      <w:pPr>
        <w:pStyle w:val="Heading1"/>
        <w:numPr>
          <w:ilvl w:val="0"/>
          <w:numId w:val="15"/>
        </w:numPr>
        <w:jc w:val="left"/>
        <w:rPr>
          <w:noProof/>
          <w:lang w:eastAsia="en-GB"/>
        </w:rPr>
      </w:pPr>
      <w:bookmarkStart w:id="3" w:name="_Toc159345488"/>
      <w:r w:rsidRPr="005773DB">
        <w:rPr>
          <w:rFonts w:eastAsia="Calibri"/>
          <w:szCs w:val="28"/>
        </w:rPr>
        <w:lastRenderedPageBreak/>
        <w:t>How Might We Notice Abuse?</w:t>
      </w:r>
      <w:bookmarkEnd w:id="3"/>
      <w:r w:rsidRPr="005773DB">
        <w:rPr>
          <w:rFonts w:eastAsia="Calibri"/>
          <w:szCs w:val="28"/>
        </w:rPr>
        <w:t xml:space="preserve"> </w:t>
      </w:r>
    </w:p>
    <w:p w14:paraId="66CB64C8" w14:textId="77777777" w:rsidR="005773DB" w:rsidRDefault="005773DB" w:rsidP="00061EF5">
      <w:pPr>
        <w:spacing w:after="200" w:line="276" w:lineRule="auto"/>
        <w:rPr>
          <w:rFonts w:ascii="Arial" w:eastAsia="Calibri" w:hAnsi="Arial" w:cs="Arial"/>
          <w:lang w:val="en-GB"/>
        </w:rPr>
      </w:pPr>
    </w:p>
    <w:p w14:paraId="7EA245F0" w14:textId="77777777" w:rsidR="005773DB" w:rsidRDefault="004E7A9B" w:rsidP="00061EF5">
      <w:pPr>
        <w:spacing w:after="200" w:line="276" w:lineRule="auto"/>
        <w:ind w:firstLine="360"/>
        <w:rPr>
          <w:rFonts w:ascii="Arial" w:eastAsia="Calibri" w:hAnsi="Arial" w:cs="Arial"/>
          <w:lang w:val="en-GB"/>
        </w:rPr>
      </w:pPr>
      <w:r w:rsidRPr="005C1628">
        <w:rPr>
          <w:rFonts w:ascii="Arial" w:eastAsia="Calibri" w:hAnsi="Arial" w:cs="Arial"/>
          <w:lang w:val="en-GB"/>
        </w:rPr>
        <w:t>Concerns about or evidence of abuse can come to us through:</w:t>
      </w:r>
    </w:p>
    <w:p w14:paraId="27857C05" w14:textId="77777777" w:rsidR="00CE17A9" w:rsidRDefault="004E7A9B" w:rsidP="00061EF5">
      <w:pPr>
        <w:pStyle w:val="ListParagraph"/>
        <w:numPr>
          <w:ilvl w:val="1"/>
          <w:numId w:val="20"/>
        </w:numPr>
        <w:spacing w:after="200" w:line="276" w:lineRule="auto"/>
        <w:ind w:left="1151" w:hanging="357"/>
        <w:rPr>
          <w:rFonts w:ascii="Arial" w:eastAsia="Calibri" w:hAnsi="Arial" w:cs="Arial"/>
          <w:lang w:val="en-GB"/>
        </w:rPr>
      </w:pPr>
      <w:r w:rsidRPr="00CE17A9">
        <w:rPr>
          <w:rFonts w:ascii="Arial" w:eastAsia="Calibri" w:hAnsi="Arial" w:cs="Arial"/>
          <w:lang w:val="en-GB"/>
        </w:rPr>
        <w:t>A direct disclosure by the vulnerable adult.</w:t>
      </w:r>
    </w:p>
    <w:p w14:paraId="51C3D29C" w14:textId="60794629" w:rsidR="005773DB" w:rsidRPr="00CE17A9" w:rsidRDefault="004E7A9B" w:rsidP="005B2260">
      <w:pPr>
        <w:pStyle w:val="ListParagraph"/>
        <w:numPr>
          <w:ilvl w:val="1"/>
          <w:numId w:val="20"/>
        </w:numPr>
        <w:spacing w:after="200" w:line="276" w:lineRule="auto"/>
        <w:ind w:left="1151" w:hanging="357"/>
        <w:rPr>
          <w:rFonts w:ascii="Arial" w:eastAsia="Calibri" w:hAnsi="Arial" w:cs="Arial"/>
          <w:lang w:val="en-GB"/>
        </w:rPr>
      </w:pPr>
      <w:r w:rsidRPr="00CE17A9">
        <w:rPr>
          <w:rFonts w:ascii="Arial" w:eastAsia="Calibri" w:hAnsi="Arial" w:cs="Arial"/>
          <w:lang w:val="en-GB"/>
        </w:rPr>
        <w:t xml:space="preserve">A complaint or expression of concern by a member of staff, a volunteer, another service user, a </w:t>
      </w:r>
      <w:proofErr w:type="spellStart"/>
      <w:r w:rsidRPr="00CE17A9">
        <w:rPr>
          <w:rFonts w:ascii="Arial" w:eastAsia="Calibri" w:hAnsi="Arial" w:cs="Arial"/>
          <w:lang w:val="en-GB"/>
        </w:rPr>
        <w:t>carer</w:t>
      </w:r>
      <w:proofErr w:type="spellEnd"/>
      <w:r w:rsidRPr="00CE17A9">
        <w:rPr>
          <w:rFonts w:ascii="Arial" w:eastAsia="Calibri" w:hAnsi="Arial" w:cs="Arial"/>
          <w:lang w:val="en-GB"/>
        </w:rPr>
        <w:t xml:space="preserve">, a member of the public or relative. </w:t>
      </w:r>
    </w:p>
    <w:p w14:paraId="60496631" w14:textId="143DE01B" w:rsidR="004E7A9B" w:rsidRPr="005773DB" w:rsidRDefault="004E7A9B" w:rsidP="00CE17A9">
      <w:pPr>
        <w:pStyle w:val="ListParagraph"/>
        <w:numPr>
          <w:ilvl w:val="1"/>
          <w:numId w:val="20"/>
        </w:numPr>
        <w:spacing w:after="200" w:line="276" w:lineRule="auto"/>
        <w:ind w:left="1151" w:hanging="357"/>
        <w:rPr>
          <w:rFonts w:ascii="Arial" w:eastAsia="Calibri" w:hAnsi="Arial" w:cs="Arial"/>
          <w:b/>
          <w:bCs/>
          <w:lang w:val="en-GB"/>
        </w:rPr>
      </w:pPr>
      <w:r w:rsidRPr="005773DB">
        <w:rPr>
          <w:rFonts w:ascii="Arial" w:eastAsia="Calibri" w:hAnsi="Arial" w:cs="Arial"/>
          <w:lang w:val="en-GB"/>
        </w:rPr>
        <w:t xml:space="preserve">An observation of the behaviour of the vulnerable adult by the volunteer, member of staff or carer. </w:t>
      </w:r>
    </w:p>
    <w:p w14:paraId="7FD1B00A" w14:textId="08DEB6B4" w:rsidR="00545162" w:rsidRPr="005773DB" w:rsidRDefault="00545162" w:rsidP="005773DB">
      <w:pPr>
        <w:pStyle w:val="ListParagraph"/>
        <w:numPr>
          <w:ilvl w:val="1"/>
          <w:numId w:val="4"/>
        </w:numPr>
        <w:spacing w:after="200" w:line="276" w:lineRule="auto"/>
        <w:jc w:val="both"/>
        <w:rPr>
          <w:rFonts w:ascii="Arial" w:eastAsia="Calibri" w:hAnsi="Arial" w:cs="Arial"/>
          <w:b/>
          <w:bCs/>
          <w:lang w:val="en-GB"/>
        </w:rPr>
      </w:pPr>
      <w:r w:rsidRPr="005773DB">
        <w:rPr>
          <w:rFonts w:ascii="Arial" w:eastAsia="Calibri" w:hAnsi="Arial" w:cs="Arial"/>
          <w:b/>
          <w:bCs/>
          <w:lang w:val="en-GB"/>
        </w:rPr>
        <w:t xml:space="preserve">Spotting </w:t>
      </w:r>
      <w:r w:rsidR="005C1628" w:rsidRPr="005773DB">
        <w:rPr>
          <w:rFonts w:ascii="Arial" w:eastAsia="Calibri" w:hAnsi="Arial" w:cs="Arial"/>
          <w:b/>
          <w:bCs/>
          <w:lang w:val="en-GB"/>
        </w:rPr>
        <w:t xml:space="preserve">Abuse </w:t>
      </w:r>
    </w:p>
    <w:p w14:paraId="2A5B69C5" w14:textId="77777777" w:rsidR="005C1628" w:rsidRPr="00545162" w:rsidRDefault="00545162" w:rsidP="005773DB">
      <w:pPr>
        <w:spacing w:after="200" w:line="276" w:lineRule="auto"/>
        <w:ind w:left="360"/>
        <w:rPr>
          <w:rFonts w:ascii="Arial" w:eastAsia="Calibri" w:hAnsi="Arial" w:cs="Arial"/>
          <w:lang w:val="en-GB"/>
        </w:rPr>
      </w:pPr>
      <w:r>
        <w:rPr>
          <w:rFonts w:ascii="Arial" w:eastAsia="Calibri" w:hAnsi="Arial" w:cs="Arial"/>
          <w:lang w:val="en-GB"/>
        </w:rPr>
        <w:t xml:space="preserve">Abuse </w:t>
      </w:r>
      <w:r w:rsidR="005C1628" w:rsidRPr="00545162">
        <w:rPr>
          <w:rFonts w:ascii="Arial" w:eastAsia="Calibri" w:hAnsi="Arial" w:cs="Arial"/>
          <w:lang w:val="en-GB"/>
        </w:rPr>
        <w:t xml:space="preserve">may be single or repeated acts. It can be: </w:t>
      </w:r>
    </w:p>
    <w:p w14:paraId="0FF5610B" w14:textId="713B6D80" w:rsidR="004E7A9B" w:rsidRPr="00436A27" w:rsidRDefault="18718899" w:rsidP="00436A27">
      <w:pPr>
        <w:pStyle w:val="ListParagraph"/>
        <w:numPr>
          <w:ilvl w:val="2"/>
          <w:numId w:val="4"/>
        </w:numPr>
        <w:spacing w:after="200" w:line="276" w:lineRule="auto"/>
        <w:ind w:left="1531" w:hanging="851"/>
        <w:rPr>
          <w:rFonts w:ascii="Arial" w:eastAsia="Calibri" w:hAnsi="Arial" w:cs="Arial"/>
          <w:lang w:val="en-GB"/>
        </w:rPr>
      </w:pPr>
      <w:r w:rsidRPr="00436A27">
        <w:rPr>
          <w:rFonts w:ascii="Arial" w:eastAsia="Calibri" w:hAnsi="Arial" w:cs="Arial"/>
          <w:b/>
          <w:bCs/>
          <w:lang w:val="en-GB"/>
        </w:rPr>
        <w:t>Physical:</w:t>
      </w:r>
      <w:r w:rsidRPr="00436A27">
        <w:rPr>
          <w:rFonts w:ascii="Arial" w:eastAsia="Calibri" w:hAnsi="Arial" w:cs="Arial"/>
          <w:lang w:val="en-GB"/>
        </w:rPr>
        <w:t xml:space="preserve"> for example, hitting, slapping, burning, pushing, restraining, giving the wrong medication, making someone purposely uncomfortable, for example, opening windows, removing blankets, forcibly feeding or withholding food.  </w:t>
      </w:r>
      <w:r w:rsidRPr="00436A27">
        <w:rPr>
          <w:rFonts w:ascii="Arial" w:hAnsi="Arial" w:cs="Arial"/>
        </w:rPr>
        <w:t xml:space="preserve">Female Genital Mutilation (FGM) is a form of child abuse and is a criminal offence in the UK.  </w:t>
      </w:r>
      <w:r w:rsidRPr="00436A27">
        <w:rPr>
          <w:rFonts w:ascii="Arial" w:eastAsia="Calibri" w:hAnsi="Arial" w:cs="Arial"/>
          <w:lang w:val="en-GB"/>
        </w:rPr>
        <w:t xml:space="preserve"> </w:t>
      </w:r>
    </w:p>
    <w:p w14:paraId="5398987E" w14:textId="2A003C0F" w:rsidR="005C1628" w:rsidRPr="00436A27" w:rsidRDefault="18718899" w:rsidP="00436A27">
      <w:pPr>
        <w:pStyle w:val="ListParagraph"/>
        <w:numPr>
          <w:ilvl w:val="2"/>
          <w:numId w:val="4"/>
        </w:numPr>
        <w:spacing w:after="200" w:line="276" w:lineRule="auto"/>
        <w:ind w:left="1531" w:hanging="851"/>
        <w:rPr>
          <w:rFonts w:ascii="Arial" w:eastAsia="Calibri" w:hAnsi="Arial" w:cs="Arial"/>
          <w:lang w:val="en-GB"/>
        </w:rPr>
      </w:pPr>
      <w:r w:rsidRPr="00436A27">
        <w:rPr>
          <w:rFonts w:ascii="Arial" w:eastAsia="Calibri" w:hAnsi="Arial" w:cs="Arial"/>
          <w:b/>
          <w:bCs/>
          <w:lang w:val="en-GB"/>
        </w:rPr>
        <w:t xml:space="preserve">Psychological and emotional: </w:t>
      </w:r>
      <w:r w:rsidRPr="00436A27">
        <w:rPr>
          <w:rFonts w:ascii="Arial" w:eastAsia="Calibri" w:hAnsi="Arial" w:cs="Arial"/>
          <w:lang w:val="en-GB"/>
        </w:rPr>
        <w:t xml:space="preserve">for example, shouting, swearing, frightening, blaming, ignoring or humiliating a person, threats of harm or abandonment, intimidation, verbal abuse. Threats to take away something important to that person. Control of what someone wears, who they see, etc. constant criticism and </w:t>
      </w:r>
      <w:r w:rsidR="00D47054" w:rsidRPr="00436A27">
        <w:rPr>
          <w:rFonts w:ascii="Arial" w:eastAsia="Calibri" w:hAnsi="Arial" w:cs="Arial"/>
          <w:lang w:val="en-GB"/>
        </w:rPr>
        <w:t>undermining.</w:t>
      </w:r>
    </w:p>
    <w:p w14:paraId="201F0E24" w14:textId="77777777" w:rsidR="005C1628" w:rsidRPr="00436A27" w:rsidRDefault="002858F9" w:rsidP="00436A27">
      <w:pPr>
        <w:pStyle w:val="ListParagraph"/>
        <w:numPr>
          <w:ilvl w:val="2"/>
          <w:numId w:val="4"/>
        </w:numPr>
        <w:spacing w:after="200" w:line="276" w:lineRule="auto"/>
        <w:ind w:left="1531" w:hanging="851"/>
        <w:rPr>
          <w:rFonts w:ascii="Arial" w:eastAsia="Calibri" w:hAnsi="Arial" w:cs="Arial"/>
          <w:lang w:val="en-GB"/>
        </w:rPr>
      </w:pPr>
      <w:r w:rsidRPr="00436A27">
        <w:rPr>
          <w:rFonts w:ascii="Arial" w:eastAsia="Calibri" w:hAnsi="Arial" w:cs="Arial"/>
          <w:b/>
          <w:lang w:val="en-GB"/>
        </w:rPr>
        <w:t>Financia</w:t>
      </w:r>
      <w:r w:rsidRPr="00436A27">
        <w:rPr>
          <w:rFonts w:ascii="Arial" w:eastAsia="Calibri" w:hAnsi="Arial" w:cs="Arial"/>
          <w:lang w:val="en-GB"/>
        </w:rPr>
        <w:t xml:space="preserve">l: including the illegal or unauthorised use of a person’s property, money, benefits, or other valuables, pressure in connection with finance, loans etc.  </w:t>
      </w:r>
    </w:p>
    <w:p w14:paraId="37EDD7AB" w14:textId="77777777" w:rsidR="00436A27" w:rsidRPr="00436A27" w:rsidRDefault="005C1628" w:rsidP="00436A27">
      <w:pPr>
        <w:pStyle w:val="ListParagraph"/>
        <w:numPr>
          <w:ilvl w:val="2"/>
          <w:numId w:val="4"/>
        </w:numPr>
        <w:spacing w:after="200" w:line="276" w:lineRule="auto"/>
        <w:ind w:left="1531" w:hanging="851"/>
        <w:rPr>
          <w:rFonts w:ascii="Arial" w:eastAsia="Calibri" w:hAnsi="Arial" w:cs="Arial"/>
          <w:lang w:val="en-GB"/>
        </w:rPr>
      </w:pPr>
      <w:r w:rsidRPr="00436A27">
        <w:rPr>
          <w:rFonts w:ascii="Arial" w:eastAsia="Calibri" w:hAnsi="Arial" w:cs="Arial"/>
          <w:b/>
          <w:lang w:val="en-GB"/>
        </w:rPr>
        <w:t>Sexual:</w:t>
      </w:r>
      <w:r w:rsidRPr="00436A27">
        <w:rPr>
          <w:rFonts w:ascii="Arial" w:eastAsia="Calibri" w:hAnsi="Arial" w:cs="Arial"/>
          <w:lang w:val="en-GB"/>
        </w:rPr>
        <w:t xml:space="preserve"> such as forcing a person to take part in any sexual activity without his or her informed consent – this can occur in any relationship. </w:t>
      </w:r>
    </w:p>
    <w:p w14:paraId="005424B6" w14:textId="77777777" w:rsidR="00436A27" w:rsidRPr="00436A27" w:rsidRDefault="005C1628" w:rsidP="00436A27">
      <w:pPr>
        <w:pStyle w:val="ListParagraph"/>
        <w:numPr>
          <w:ilvl w:val="2"/>
          <w:numId w:val="4"/>
        </w:numPr>
        <w:spacing w:after="200" w:line="276" w:lineRule="auto"/>
        <w:ind w:left="1531" w:hanging="851"/>
        <w:rPr>
          <w:rFonts w:ascii="Arial" w:eastAsia="Calibri" w:hAnsi="Arial" w:cs="Arial"/>
          <w:lang w:val="en-GB"/>
        </w:rPr>
      </w:pPr>
      <w:r w:rsidRPr="00436A27">
        <w:rPr>
          <w:rFonts w:ascii="Arial" w:eastAsia="Calibri" w:hAnsi="Arial" w:cs="Arial"/>
          <w:b/>
          <w:lang w:val="en-GB"/>
        </w:rPr>
        <w:t>Discriminatory:</w:t>
      </w:r>
      <w:r w:rsidRPr="00436A27">
        <w:rPr>
          <w:rFonts w:ascii="Arial" w:eastAsia="Calibri" w:hAnsi="Arial" w:cs="Arial"/>
          <w:lang w:val="en-GB"/>
        </w:rPr>
        <w:t xml:space="preserve"> including racist or sexist remarks or comments based on a person’s disability, age or illness, and other forms of harassment, slurs or similar treatment. This also includes stopping someone involved in religious or cultural activity</w:t>
      </w:r>
      <w:r w:rsidR="002858F9" w:rsidRPr="00436A27">
        <w:rPr>
          <w:rFonts w:ascii="Arial" w:eastAsia="Calibri" w:hAnsi="Arial" w:cs="Arial"/>
          <w:lang w:val="en-GB"/>
        </w:rPr>
        <w:t>, stopping</w:t>
      </w:r>
      <w:r w:rsidR="00545162" w:rsidRPr="00436A27">
        <w:rPr>
          <w:rFonts w:ascii="Arial" w:eastAsia="Calibri" w:hAnsi="Arial" w:cs="Arial"/>
          <w:lang w:val="en-GB"/>
        </w:rPr>
        <w:t xml:space="preserve"> access to </w:t>
      </w:r>
      <w:r w:rsidRPr="00436A27">
        <w:rPr>
          <w:rFonts w:ascii="Arial" w:eastAsia="Calibri" w:hAnsi="Arial" w:cs="Arial"/>
          <w:lang w:val="en-GB"/>
        </w:rPr>
        <w:t xml:space="preserve">services or support networks; </w:t>
      </w:r>
    </w:p>
    <w:p w14:paraId="2D07684C" w14:textId="77777777" w:rsidR="00436A27" w:rsidRDefault="005C1628" w:rsidP="00436A27">
      <w:pPr>
        <w:pStyle w:val="ListParagraph"/>
        <w:numPr>
          <w:ilvl w:val="2"/>
          <w:numId w:val="4"/>
        </w:numPr>
        <w:spacing w:after="200" w:line="276" w:lineRule="auto"/>
        <w:ind w:left="1531" w:hanging="851"/>
        <w:rPr>
          <w:rFonts w:ascii="Arial" w:eastAsia="Calibri" w:hAnsi="Arial" w:cs="Arial"/>
          <w:lang w:val="en-GB"/>
        </w:rPr>
      </w:pPr>
      <w:r w:rsidRPr="00436A27">
        <w:rPr>
          <w:rFonts w:ascii="Arial" w:eastAsia="Calibri" w:hAnsi="Arial" w:cs="Arial"/>
          <w:b/>
          <w:lang w:val="en-GB"/>
        </w:rPr>
        <w:t>Institutional</w:t>
      </w:r>
      <w:r w:rsidRPr="00436A27">
        <w:rPr>
          <w:rFonts w:ascii="Arial" w:eastAsia="Calibri" w:hAnsi="Arial" w:cs="Arial"/>
          <w:lang w:val="en-GB"/>
        </w:rPr>
        <w:t xml:space="preserve">: the collective failure of an organisation to provide an appropriate and professional service to vulnerable people. This includes a failure to ensure the necessary safeguards are in place to protect vulnerable adults and maintain good standards of care in accordance with individual needs, including training of staff, supervision and management, record keeping and liaising with other providers of care. </w:t>
      </w:r>
    </w:p>
    <w:p w14:paraId="7ABD59BB" w14:textId="77777777" w:rsidR="00436A27" w:rsidRDefault="18718899" w:rsidP="00436A27">
      <w:pPr>
        <w:pStyle w:val="ListParagraph"/>
        <w:numPr>
          <w:ilvl w:val="2"/>
          <w:numId w:val="4"/>
        </w:numPr>
        <w:spacing w:after="200" w:line="276" w:lineRule="auto"/>
        <w:ind w:left="1531" w:hanging="851"/>
        <w:rPr>
          <w:rFonts w:ascii="Arial" w:eastAsia="Calibri" w:hAnsi="Arial" w:cs="Arial"/>
          <w:lang w:val="en-GB"/>
        </w:rPr>
      </w:pPr>
      <w:r w:rsidRPr="00436A27">
        <w:rPr>
          <w:rFonts w:ascii="Arial" w:eastAsia="Calibri" w:hAnsi="Arial" w:cs="Arial"/>
          <w:b/>
          <w:bCs/>
          <w:lang w:val="en-GB"/>
        </w:rPr>
        <w:t>Neglect and acts of omission</w:t>
      </w:r>
      <w:r w:rsidRPr="00436A27">
        <w:rPr>
          <w:rFonts w:ascii="Arial" w:eastAsia="Calibri" w:hAnsi="Arial" w:cs="Arial"/>
          <w:lang w:val="en-GB"/>
        </w:rPr>
        <w:t xml:space="preserve">: including ignoring medical or physical care needs. These can be deliberate or unintentional, amounting to abuse by a carer </w:t>
      </w:r>
      <w:r w:rsidRPr="00436A27">
        <w:rPr>
          <w:rFonts w:ascii="Arial" w:eastAsia="Calibri" w:hAnsi="Arial" w:cs="Arial"/>
          <w:lang w:val="en-GB"/>
        </w:rPr>
        <w:lastRenderedPageBreak/>
        <w:t xml:space="preserve">or self-neglect by the vulnerable person: for </w:t>
      </w:r>
      <w:r w:rsidR="00436A27" w:rsidRPr="00436A27">
        <w:rPr>
          <w:rFonts w:ascii="Arial" w:eastAsia="Calibri" w:hAnsi="Arial" w:cs="Arial"/>
          <w:lang w:val="en-GB"/>
        </w:rPr>
        <w:t>example,</w:t>
      </w:r>
      <w:r w:rsidRPr="00436A27">
        <w:rPr>
          <w:rFonts w:ascii="Arial" w:eastAsia="Calibri" w:hAnsi="Arial" w:cs="Arial"/>
          <w:lang w:val="en-GB"/>
        </w:rPr>
        <w:t xml:space="preserve"> a person is deprived of food, heat, clothing, comfort or essential medication, or failing to provide access to appropriate health or social care services. Some behaviour patterns such as hoarding can become safeguarding issues for the person involved and family neighbours. </w:t>
      </w:r>
    </w:p>
    <w:p w14:paraId="540B1941" w14:textId="4BDAD83D" w:rsidR="005C1628" w:rsidRPr="00CE17A9" w:rsidRDefault="18718899" w:rsidP="00CE17A9">
      <w:pPr>
        <w:pStyle w:val="ListParagraph"/>
        <w:numPr>
          <w:ilvl w:val="2"/>
          <w:numId w:val="4"/>
        </w:numPr>
        <w:spacing w:after="200" w:line="276" w:lineRule="auto"/>
        <w:ind w:left="1531" w:hanging="851"/>
        <w:rPr>
          <w:rFonts w:ascii="Arial" w:eastAsia="Calibri" w:hAnsi="Arial" w:cs="Arial"/>
          <w:b/>
          <w:bCs/>
          <w:lang w:val="en-GB"/>
        </w:rPr>
      </w:pPr>
      <w:r w:rsidRPr="00436A27">
        <w:rPr>
          <w:rFonts w:ascii="Arial" w:eastAsia="Calibri" w:hAnsi="Arial" w:cs="Arial"/>
          <w:b/>
          <w:bCs/>
          <w:lang w:val="en-GB"/>
        </w:rPr>
        <w:t>Modern Slavery</w:t>
      </w:r>
      <w:r w:rsidRPr="00436A27">
        <w:rPr>
          <w:rFonts w:ascii="Arial" w:eastAsia="Calibri" w:hAnsi="Arial" w:cs="Arial"/>
          <w:lang w:val="en-GB"/>
        </w:rPr>
        <w:t>: including human trafficking, forced labour, domestic servitude, sexual exploitation, such as escort work, prostitution and pornography; debt bondage.</w:t>
      </w:r>
    </w:p>
    <w:p w14:paraId="48D4BB10" w14:textId="5876333D" w:rsidR="005C1628" w:rsidRPr="00436A27" w:rsidRDefault="18718899" w:rsidP="00CE17A9">
      <w:pPr>
        <w:pStyle w:val="ListParagraph"/>
        <w:numPr>
          <w:ilvl w:val="1"/>
          <w:numId w:val="4"/>
        </w:numPr>
        <w:spacing w:after="200" w:line="276" w:lineRule="auto"/>
        <w:rPr>
          <w:rFonts w:ascii="Arial" w:eastAsia="Calibri" w:hAnsi="Arial" w:cs="Arial"/>
          <w:lang w:val="en-GB"/>
        </w:rPr>
      </w:pPr>
      <w:r w:rsidRPr="00CE17A9">
        <w:rPr>
          <w:rFonts w:ascii="Arial" w:eastAsia="Calibri" w:hAnsi="Arial" w:cs="Arial"/>
          <w:b/>
          <w:bCs/>
          <w:lang w:val="en-GB"/>
        </w:rPr>
        <w:t>O</w:t>
      </w:r>
      <w:r w:rsidRPr="00436A27">
        <w:rPr>
          <w:rFonts w:ascii="Arial" w:eastAsia="Calibri" w:hAnsi="Arial" w:cs="Arial"/>
          <w:b/>
          <w:bCs/>
          <w:lang w:val="en-GB"/>
        </w:rPr>
        <w:t>ur Commitment</w:t>
      </w:r>
      <w:r w:rsidRPr="00436A27">
        <w:rPr>
          <w:rFonts w:ascii="Arial" w:eastAsia="Calibri" w:hAnsi="Arial" w:cs="Arial"/>
          <w:lang w:val="en-GB"/>
        </w:rPr>
        <w:t xml:space="preserve"> </w:t>
      </w:r>
      <w:r w:rsidR="00436A27">
        <w:rPr>
          <w:rFonts w:ascii="Arial" w:eastAsia="Calibri" w:hAnsi="Arial" w:cs="Arial"/>
          <w:lang w:val="en-GB"/>
        </w:rPr>
        <w:t xml:space="preserve">is </w:t>
      </w:r>
      <w:r w:rsidRPr="00436A27">
        <w:rPr>
          <w:rFonts w:ascii="Arial" w:eastAsia="Calibri" w:hAnsi="Arial" w:cs="Arial"/>
          <w:lang w:val="en-GB"/>
        </w:rPr>
        <w:t xml:space="preserve">to support vulnerable adults who are experiencing, or at risk from, abuse. CCS is committed to: </w:t>
      </w:r>
    </w:p>
    <w:p w14:paraId="24193699" w14:textId="77777777" w:rsidR="005C1628" w:rsidRPr="00CE17A9" w:rsidRDefault="005C1628" w:rsidP="00CE17A9">
      <w:pPr>
        <w:pStyle w:val="ListParagraph"/>
        <w:numPr>
          <w:ilvl w:val="0"/>
          <w:numId w:val="25"/>
        </w:numPr>
        <w:spacing w:after="200" w:line="276" w:lineRule="auto"/>
        <w:contextualSpacing/>
        <w:rPr>
          <w:rFonts w:ascii="Arial" w:eastAsia="Calibri" w:hAnsi="Arial" w:cs="Arial"/>
          <w:lang w:val="en-GB"/>
        </w:rPr>
      </w:pPr>
      <w:r w:rsidRPr="00CE17A9">
        <w:rPr>
          <w:rFonts w:ascii="Arial" w:eastAsia="Calibri" w:hAnsi="Arial" w:cs="Arial"/>
          <w:lang w:val="en-GB"/>
        </w:rPr>
        <w:t>Identifying the abuse of vulnerable adults where it is occurring.</w:t>
      </w:r>
    </w:p>
    <w:p w14:paraId="765040A1" w14:textId="77777777" w:rsidR="005C1628" w:rsidRPr="00CE17A9" w:rsidRDefault="005C1628" w:rsidP="00CE17A9">
      <w:pPr>
        <w:pStyle w:val="ListParagraph"/>
        <w:numPr>
          <w:ilvl w:val="0"/>
          <w:numId w:val="25"/>
        </w:numPr>
        <w:spacing w:after="200" w:line="276" w:lineRule="auto"/>
        <w:contextualSpacing/>
        <w:rPr>
          <w:rFonts w:ascii="Arial" w:eastAsia="Calibri" w:hAnsi="Arial" w:cs="Arial"/>
          <w:lang w:val="en-GB"/>
        </w:rPr>
      </w:pPr>
      <w:r w:rsidRPr="00CE17A9">
        <w:rPr>
          <w:rFonts w:ascii="Arial" w:eastAsia="Calibri" w:hAnsi="Arial" w:cs="Arial"/>
          <w:lang w:val="en-GB"/>
        </w:rPr>
        <w:t xml:space="preserve">Responding effectively to any circumstances giving grounds for concern, or where formal complaints or expressions of anxiety are expressed. </w:t>
      </w:r>
    </w:p>
    <w:p w14:paraId="7FCC5167" w14:textId="77777777" w:rsidR="005C1628" w:rsidRPr="00CE17A9" w:rsidRDefault="005C1628" w:rsidP="00CE17A9">
      <w:pPr>
        <w:pStyle w:val="ListParagraph"/>
        <w:numPr>
          <w:ilvl w:val="0"/>
          <w:numId w:val="25"/>
        </w:numPr>
        <w:spacing w:after="200" w:line="276" w:lineRule="auto"/>
        <w:contextualSpacing/>
        <w:rPr>
          <w:rFonts w:ascii="Arial" w:eastAsia="Calibri" w:hAnsi="Arial" w:cs="Arial"/>
          <w:lang w:val="en-GB"/>
        </w:rPr>
      </w:pPr>
      <w:r w:rsidRPr="00CE17A9">
        <w:rPr>
          <w:rFonts w:ascii="Arial" w:eastAsia="Calibri" w:hAnsi="Arial" w:cs="Arial"/>
          <w:lang w:val="en-GB"/>
        </w:rPr>
        <w:t>Ensuring the active participation of individuals, families, groups and communities wherever possible and appropriate.</w:t>
      </w:r>
    </w:p>
    <w:p w14:paraId="5C5BD26E" w14:textId="77777777" w:rsidR="005C1628" w:rsidRPr="00CE17A9" w:rsidRDefault="005C1628" w:rsidP="00CE17A9">
      <w:pPr>
        <w:pStyle w:val="ListParagraph"/>
        <w:numPr>
          <w:ilvl w:val="0"/>
          <w:numId w:val="25"/>
        </w:numPr>
        <w:spacing w:after="200" w:line="276" w:lineRule="auto"/>
        <w:contextualSpacing/>
        <w:rPr>
          <w:rFonts w:ascii="Arial" w:eastAsia="Calibri" w:hAnsi="Arial" w:cs="Arial"/>
          <w:lang w:val="en-GB"/>
        </w:rPr>
      </w:pPr>
      <w:r w:rsidRPr="00CE17A9">
        <w:rPr>
          <w:rFonts w:ascii="Arial" w:eastAsia="Calibri" w:hAnsi="Arial" w:cs="Arial"/>
          <w:lang w:val="en-GB"/>
        </w:rPr>
        <w:t>Raising awareness of the extent of abuse on vulnerable adults and its impact on them.</w:t>
      </w:r>
    </w:p>
    <w:p w14:paraId="49A4A319" w14:textId="5A9AE41F" w:rsidR="005C1628" w:rsidRPr="00CE17A9" w:rsidRDefault="005C1628" w:rsidP="00CE17A9">
      <w:pPr>
        <w:pStyle w:val="ListParagraph"/>
        <w:numPr>
          <w:ilvl w:val="0"/>
          <w:numId w:val="25"/>
        </w:numPr>
        <w:spacing w:after="200" w:line="276" w:lineRule="auto"/>
        <w:contextualSpacing/>
        <w:rPr>
          <w:rFonts w:ascii="Arial" w:eastAsia="Calibri" w:hAnsi="Arial" w:cs="Arial"/>
          <w:lang w:val="en-GB"/>
        </w:rPr>
      </w:pPr>
      <w:r w:rsidRPr="00CE17A9">
        <w:rPr>
          <w:rFonts w:ascii="Arial" w:eastAsia="Calibri" w:hAnsi="Arial" w:cs="Arial"/>
          <w:lang w:val="en-GB"/>
        </w:rPr>
        <w:t xml:space="preserve">Promoting and supporting work designed to reduce abuse and the fear of abuse as experienced by vulnerable </w:t>
      </w:r>
      <w:r w:rsidR="00D47054" w:rsidRPr="00CE17A9">
        <w:rPr>
          <w:rFonts w:ascii="Arial" w:eastAsia="Calibri" w:hAnsi="Arial" w:cs="Arial"/>
          <w:lang w:val="en-GB"/>
        </w:rPr>
        <w:t>adults.</w:t>
      </w:r>
    </w:p>
    <w:p w14:paraId="4C11C774" w14:textId="3602BAC4" w:rsidR="005C1628" w:rsidRPr="00CE17A9" w:rsidRDefault="005C1628" w:rsidP="00CE17A9">
      <w:pPr>
        <w:pStyle w:val="ListParagraph"/>
        <w:numPr>
          <w:ilvl w:val="0"/>
          <w:numId w:val="25"/>
        </w:numPr>
        <w:spacing w:after="200" w:line="276" w:lineRule="auto"/>
        <w:contextualSpacing/>
        <w:rPr>
          <w:rFonts w:ascii="Arial" w:eastAsia="Calibri" w:hAnsi="Arial" w:cs="Arial"/>
          <w:lang w:val="en-GB"/>
        </w:rPr>
      </w:pPr>
      <w:r w:rsidRPr="00CE17A9">
        <w:rPr>
          <w:rFonts w:ascii="Arial" w:eastAsia="Calibri" w:hAnsi="Arial" w:cs="Arial"/>
          <w:lang w:val="en-GB"/>
        </w:rPr>
        <w:t xml:space="preserve">Regularly monitoring and evaluating how our policies, </w:t>
      </w:r>
      <w:r w:rsidR="00D47054" w:rsidRPr="00CE17A9">
        <w:rPr>
          <w:rFonts w:ascii="Arial" w:eastAsia="Calibri" w:hAnsi="Arial" w:cs="Arial"/>
          <w:lang w:val="en-GB"/>
        </w:rPr>
        <w:t>procedures,</w:t>
      </w:r>
      <w:r w:rsidRPr="00CE17A9">
        <w:rPr>
          <w:rFonts w:ascii="Arial" w:eastAsia="Calibri" w:hAnsi="Arial" w:cs="Arial"/>
          <w:lang w:val="en-GB"/>
        </w:rPr>
        <w:t xml:space="preserve"> and practices for protecting vulnerable adults are working.</w:t>
      </w:r>
    </w:p>
    <w:p w14:paraId="611D9105" w14:textId="77777777" w:rsidR="005C1628" w:rsidRPr="00CE17A9" w:rsidRDefault="005C1628" w:rsidP="00CE17A9">
      <w:pPr>
        <w:pStyle w:val="ListParagraph"/>
        <w:numPr>
          <w:ilvl w:val="0"/>
          <w:numId w:val="25"/>
        </w:numPr>
        <w:spacing w:after="200" w:line="276" w:lineRule="auto"/>
        <w:contextualSpacing/>
        <w:rPr>
          <w:rFonts w:ascii="Arial" w:eastAsia="Calibri" w:hAnsi="Arial" w:cs="Arial"/>
          <w:lang w:val="en-GB"/>
        </w:rPr>
      </w:pPr>
      <w:r w:rsidRPr="00CE17A9">
        <w:rPr>
          <w:rFonts w:ascii="Arial" w:eastAsia="Calibri" w:hAnsi="Arial" w:cs="Arial"/>
          <w:lang w:val="en-GB"/>
        </w:rPr>
        <w:t>Making sure our policies, procedures and practices stay up to date with good practice and the law in relation to safeguarding vulnerable adults.</w:t>
      </w:r>
    </w:p>
    <w:p w14:paraId="46514B87" w14:textId="77777777" w:rsidR="005C1628" w:rsidRPr="00CE17A9" w:rsidRDefault="002858F9" w:rsidP="00CE17A9">
      <w:pPr>
        <w:pStyle w:val="ListParagraph"/>
        <w:numPr>
          <w:ilvl w:val="0"/>
          <w:numId w:val="25"/>
        </w:numPr>
        <w:spacing w:after="200" w:line="276" w:lineRule="auto"/>
        <w:contextualSpacing/>
        <w:rPr>
          <w:rFonts w:ascii="Arial" w:eastAsia="Calibri" w:hAnsi="Arial" w:cs="Arial"/>
          <w:lang w:val="en-GB"/>
        </w:rPr>
      </w:pPr>
      <w:r w:rsidRPr="00CE17A9">
        <w:rPr>
          <w:rFonts w:ascii="Arial" w:eastAsia="Calibri" w:hAnsi="Arial" w:cs="Arial"/>
          <w:lang w:val="en-GB"/>
        </w:rPr>
        <w:t xml:space="preserve">Ensuring our procedures is in line with the Liverpool Inter-Agency Safeguarding Policy and Procedures 2018. </w:t>
      </w:r>
    </w:p>
    <w:p w14:paraId="37CB444C" w14:textId="079AE1DE" w:rsidR="005C1628" w:rsidRPr="00CE17A9" w:rsidRDefault="005C1628" w:rsidP="00CE17A9">
      <w:pPr>
        <w:pStyle w:val="ListParagraph"/>
        <w:numPr>
          <w:ilvl w:val="0"/>
          <w:numId w:val="25"/>
        </w:numPr>
        <w:spacing w:after="200" w:line="276" w:lineRule="auto"/>
        <w:contextualSpacing/>
        <w:rPr>
          <w:rFonts w:ascii="Arial" w:eastAsia="Calibri" w:hAnsi="Arial" w:cs="Arial"/>
          <w:lang w:val="en-GB"/>
        </w:rPr>
      </w:pPr>
      <w:r w:rsidRPr="00CE17A9">
        <w:rPr>
          <w:rFonts w:ascii="Arial" w:eastAsia="Calibri" w:hAnsi="Arial" w:cs="Arial"/>
          <w:lang w:val="en-GB"/>
        </w:rPr>
        <w:t xml:space="preserve">Prevention and Confidentiality. All staff and volunteers will have DBS checks and have two references provided before they will have direct contact with vulnerable adults or their </w:t>
      </w:r>
      <w:proofErr w:type="spellStart"/>
      <w:r w:rsidRPr="00CE17A9">
        <w:rPr>
          <w:rFonts w:ascii="Arial" w:eastAsia="Calibri" w:hAnsi="Arial" w:cs="Arial"/>
          <w:lang w:val="en-GB"/>
        </w:rPr>
        <w:t>carers</w:t>
      </w:r>
      <w:proofErr w:type="spellEnd"/>
      <w:r w:rsidRPr="00CE17A9">
        <w:rPr>
          <w:rFonts w:ascii="Arial" w:eastAsia="Calibri" w:hAnsi="Arial" w:cs="Arial"/>
          <w:lang w:val="en-GB"/>
        </w:rPr>
        <w:t xml:space="preserve">. </w:t>
      </w:r>
    </w:p>
    <w:p w14:paraId="69B4E22E" w14:textId="77777777" w:rsidR="00CE17A9" w:rsidRDefault="18718899" w:rsidP="00CE17A9">
      <w:pPr>
        <w:spacing w:after="200" w:line="276" w:lineRule="auto"/>
        <w:ind w:left="720"/>
        <w:contextualSpacing/>
        <w:rPr>
          <w:rFonts w:ascii="Arial" w:eastAsia="Calibri" w:hAnsi="Arial" w:cs="Arial"/>
          <w:lang w:val="en-GB"/>
        </w:rPr>
      </w:pPr>
      <w:r w:rsidRPr="18718899">
        <w:rPr>
          <w:rFonts w:ascii="Arial" w:eastAsia="Calibri" w:hAnsi="Arial" w:cs="Arial"/>
          <w:lang w:val="en-GB"/>
        </w:rPr>
        <w:t>All staff and volunteers will be requested to read C</w:t>
      </w:r>
      <w:r w:rsidR="00107F8C">
        <w:rPr>
          <w:rFonts w:ascii="Arial" w:eastAsia="Calibri" w:hAnsi="Arial" w:cs="Arial"/>
          <w:lang w:val="en-GB"/>
        </w:rPr>
        <w:t>CS</w:t>
      </w:r>
      <w:r w:rsidRPr="18718899">
        <w:rPr>
          <w:rFonts w:ascii="Arial" w:eastAsia="Calibri" w:hAnsi="Arial" w:cs="Arial"/>
          <w:lang w:val="en-GB"/>
        </w:rPr>
        <w:t xml:space="preserve"> Safeguarding Policy and Procedure, Liverpool Inter–Agency Safeguarding Adults Safeguarding Policy and Procedures and safeguarding will be discussed initially as part of their induction and then ongoing via access to supervision, Counselling Service Managers and </w:t>
      </w:r>
      <w:r w:rsidR="00D47054" w:rsidRPr="18718899">
        <w:rPr>
          <w:rFonts w:ascii="Arial" w:eastAsia="Calibri" w:hAnsi="Arial" w:cs="Arial"/>
          <w:lang w:val="en-GB"/>
        </w:rPr>
        <w:t>via reviews</w:t>
      </w:r>
      <w:r w:rsidRPr="18718899">
        <w:rPr>
          <w:rFonts w:ascii="Arial" w:eastAsia="Calibri" w:hAnsi="Arial" w:cs="Arial"/>
          <w:lang w:val="en-GB"/>
        </w:rPr>
        <w:t>.</w:t>
      </w:r>
    </w:p>
    <w:p w14:paraId="0954247F" w14:textId="77777777" w:rsidR="00CE17A9" w:rsidRDefault="00CE17A9" w:rsidP="00CE17A9">
      <w:pPr>
        <w:spacing w:after="200" w:line="276" w:lineRule="auto"/>
        <w:ind w:left="720"/>
        <w:contextualSpacing/>
        <w:rPr>
          <w:rFonts w:ascii="Arial" w:eastAsia="Calibri" w:hAnsi="Arial" w:cs="Arial"/>
          <w:lang w:val="en-GB"/>
        </w:rPr>
      </w:pPr>
    </w:p>
    <w:p w14:paraId="2E434660" w14:textId="7949501D" w:rsidR="00CE17A9" w:rsidRPr="00CE17A9" w:rsidRDefault="002858F9" w:rsidP="00CE17A9">
      <w:pPr>
        <w:spacing w:after="200" w:line="276" w:lineRule="auto"/>
        <w:ind w:left="720"/>
        <w:contextualSpacing/>
        <w:rPr>
          <w:rFonts w:ascii="Arial" w:eastAsia="Calibri" w:hAnsi="Arial" w:cs="Arial"/>
          <w:lang w:val="en-GB"/>
        </w:rPr>
      </w:pPr>
      <w:r>
        <w:rPr>
          <w:rFonts w:ascii="Arial" w:eastAsia="Calibri" w:hAnsi="Arial" w:cs="Arial"/>
          <w:lang w:val="en-GB"/>
        </w:rPr>
        <w:t>W</w:t>
      </w:r>
      <w:r w:rsidR="005C1628" w:rsidRPr="005C1628">
        <w:rPr>
          <w:rFonts w:ascii="Arial" w:eastAsia="Calibri" w:hAnsi="Arial" w:cs="Arial"/>
          <w:lang w:val="en-GB"/>
        </w:rPr>
        <w:t xml:space="preserve">orking with vulnerable adults in a way that meets all the aspects of confidentiality in our different policies, but where abuse to a vulnerable person is alleged, suspected, reported or concerns are raised, the Safeguarding Adults Procedure must be followed. The confidentiality of the vulnerable person will be respected wherever </w:t>
      </w:r>
      <w:r w:rsidR="00D47054" w:rsidRPr="005C1628">
        <w:rPr>
          <w:rFonts w:ascii="Arial" w:eastAsia="Calibri" w:hAnsi="Arial" w:cs="Arial"/>
          <w:lang w:val="en-GB"/>
        </w:rPr>
        <w:t>possible,</w:t>
      </w:r>
      <w:r w:rsidR="005C1628" w:rsidRPr="005C1628">
        <w:rPr>
          <w:rFonts w:ascii="Arial" w:eastAsia="Calibri" w:hAnsi="Arial" w:cs="Arial"/>
          <w:lang w:val="en-GB"/>
        </w:rPr>
        <w:t xml:space="preserve"> and their consent obtained to share information. The vulnerable person should be made aware that staff cannot ignore issues around abuse and that steps will be taken to deal with them in as sensitive a manner as possible. The welfare of the individual is paramount.</w:t>
      </w:r>
    </w:p>
    <w:p w14:paraId="22886168" w14:textId="77777777" w:rsidR="00CE17A9" w:rsidRPr="00CE17A9" w:rsidRDefault="00CE17A9" w:rsidP="00CE17A9">
      <w:pPr>
        <w:pStyle w:val="ListParagraph"/>
        <w:keepNext/>
        <w:numPr>
          <w:ilvl w:val="0"/>
          <w:numId w:val="27"/>
        </w:numPr>
        <w:outlineLvl w:val="0"/>
        <w:rPr>
          <w:rFonts w:ascii="Arial" w:eastAsia="Calibri" w:hAnsi="Arial" w:cs="Arial"/>
          <w:b/>
          <w:bCs/>
          <w:vanish/>
          <w:sz w:val="28"/>
          <w:szCs w:val="28"/>
          <w:lang w:val="en-GB"/>
        </w:rPr>
      </w:pPr>
      <w:bookmarkStart w:id="4" w:name="_Toc159342876"/>
      <w:bookmarkStart w:id="5" w:name="_Toc159345489"/>
      <w:bookmarkEnd w:id="4"/>
      <w:bookmarkEnd w:id="5"/>
    </w:p>
    <w:p w14:paraId="5390DBE3" w14:textId="77777777" w:rsidR="00CE17A9" w:rsidRPr="00CE17A9" w:rsidRDefault="00CE17A9" w:rsidP="00CE17A9">
      <w:pPr>
        <w:pStyle w:val="ListParagraph"/>
        <w:keepNext/>
        <w:numPr>
          <w:ilvl w:val="0"/>
          <w:numId w:val="27"/>
        </w:numPr>
        <w:outlineLvl w:val="0"/>
        <w:rPr>
          <w:rFonts w:ascii="Arial" w:eastAsia="Calibri" w:hAnsi="Arial" w:cs="Arial"/>
          <w:b/>
          <w:bCs/>
          <w:vanish/>
          <w:sz w:val="28"/>
          <w:szCs w:val="28"/>
          <w:lang w:val="en-GB"/>
        </w:rPr>
      </w:pPr>
      <w:bookmarkStart w:id="6" w:name="_Toc159342877"/>
      <w:bookmarkStart w:id="7" w:name="_Toc159345490"/>
      <w:bookmarkEnd w:id="6"/>
      <w:bookmarkEnd w:id="7"/>
    </w:p>
    <w:p w14:paraId="669D370E" w14:textId="77777777" w:rsidR="00CE17A9" w:rsidRPr="00CE17A9" w:rsidRDefault="00CE17A9" w:rsidP="00CE17A9">
      <w:pPr>
        <w:pStyle w:val="ListParagraph"/>
        <w:keepNext/>
        <w:numPr>
          <w:ilvl w:val="0"/>
          <w:numId w:val="27"/>
        </w:numPr>
        <w:outlineLvl w:val="0"/>
        <w:rPr>
          <w:rFonts w:ascii="Arial" w:eastAsia="Calibri" w:hAnsi="Arial" w:cs="Arial"/>
          <w:b/>
          <w:bCs/>
          <w:vanish/>
          <w:sz w:val="28"/>
          <w:szCs w:val="28"/>
          <w:lang w:val="en-GB"/>
        </w:rPr>
      </w:pPr>
      <w:bookmarkStart w:id="8" w:name="_Toc159342878"/>
      <w:bookmarkStart w:id="9" w:name="_Toc159345491"/>
      <w:bookmarkEnd w:id="8"/>
      <w:bookmarkEnd w:id="9"/>
    </w:p>
    <w:p w14:paraId="544D667E" w14:textId="77777777" w:rsidR="00CE17A9" w:rsidRPr="00CE17A9" w:rsidRDefault="00CE17A9" w:rsidP="00CE17A9">
      <w:pPr>
        <w:pStyle w:val="ListParagraph"/>
        <w:keepNext/>
        <w:numPr>
          <w:ilvl w:val="0"/>
          <w:numId w:val="27"/>
        </w:numPr>
        <w:outlineLvl w:val="0"/>
        <w:rPr>
          <w:rFonts w:ascii="Arial" w:eastAsia="Calibri" w:hAnsi="Arial" w:cs="Arial"/>
          <w:b/>
          <w:bCs/>
          <w:vanish/>
          <w:sz w:val="28"/>
          <w:szCs w:val="28"/>
          <w:lang w:val="en-GB"/>
        </w:rPr>
      </w:pPr>
      <w:bookmarkStart w:id="10" w:name="_Toc159342879"/>
      <w:bookmarkStart w:id="11" w:name="_Toc159345492"/>
      <w:bookmarkEnd w:id="10"/>
      <w:bookmarkEnd w:id="11"/>
    </w:p>
    <w:p w14:paraId="68B838B0" w14:textId="3855F2B9" w:rsidR="000064F8" w:rsidRPr="00CE17A9" w:rsidRDefault="000064F8" w:rsidP="00CE17A9">
      <w:pPr>
        <w:pStyle w:val="Heading1"/>
        <w:numPr>
          <w:ilvl w:val="0"/>
          <w:numId w:val="27"/>
        </w:numPr>
        <w:jc w:val="left"/>
        <w:rPr>
          <w:noProof/>
          <w:lang w:eastAsia="en-GB"/>
        </w:rPr>
      </w:pPr>
      <w:bookmarkStart w:id="12" w:name="_Toc159345493"/>
      <w:r w:rsidRPr="00CE17A9">
        <w:rPr>
          <w:rFonts w:eastAsia="Calibri"/>
          <w:bCs/>
          <w:szCs w:val="28"/>
        </w:rPr>
        <w:t>Safeguarding Vulnerable Adults – what to do</w:t>
      </w:r>
      <w:bookmarkEnd w:id="12"/>
      <w:r w:rsidRPr="00CE17A9">
        <w:rPr>
          <w:rFonts w:eastAsia="Calibri"/>
          <w:bCs/>
          <w:szCs w:val="28"/>
        </w:rPr>
        <w:t xml:space="preserve">  </w:t>
      </w:r>
    </w:p>
    <w:p w14:paraId="7E63B92F" w14:textId="77777777" w:rsidR="000064F8" w:rsidRDefault="000064F8" w:rsidP="005C1628">
      <w:pPr>
        <w:spacing w:after="200" w:line="276" w:lineRule="auto"/>
        <w:ind w:left="720"/>
        <w:contextualSpacing/>
        <w:rPr>
          <w:rFonts w:ascii="Arial" w:eastAsia="Calibri" w:hAnsi="Arial" w:cs="Arial"/>
          <w:lang w:val="en-GB"/>
        </w:rPr>
      </w:pPr>
    </w:p>
    <w:p w14:paraId="4FC87F9C" w14:textId="77777777" w:rsidR="000064F8" w:rsidRDefault="000064F8" w:rsidP="00CE17A9">
      <w:pPr>
        <w:spacing w:after="200" w:line="276" w:lineRule="auto"/>
        <w:ind w:left="720"/>
        <w:contextualSpacing/>
        <w:rPr>
          <w:rFonts w:ascii="Arial" w:eastAsia="Calibri" w:hAnsi="Arial" w:cs="Arial"/>
          <w:lang w:val="en-GB"/>
        </w:rPr>
      </w:pPr>
      <w:r>
        <w:rPr>
          <w:rFonts w:ascii="Arial" w:eastAsia="Calibri" w:hAnsi="Arial" w:cs="Arial"/>
          <w:lang w:val="en-GB"/>
        </w:rPr>
        <w:t xml:space="preserve">Responsibilities when you have a safeguarding concern: </w:t>
      </w:r>
    </w:p>
    <w:p w14:paraId="5CF4FB40" w14:textId="77777777" w:rsidR="00CE17A9" w:rsidRPr="00CE17A9" w:rsidRDefault="00CE17A9" w:rsidP="00CE17A9">
      <w:pPr>
        <w:pStyle w:val="ListParagraph"/>
        <w:keepNext/>
        <w:numPr>
          <w:ilvl w:val="0"/>
          <w:numId w:val="34"/>
        </w:numPr>
        <w:outlineLvl w:val="0"/>
        <w:rPr>
          <w:rFonts w:ascii="Arial" w:eastAsia="Calibri" w:hAnsi="Arial" w:cs="Arial"/>
          <w:b/>
          <w:vanish/>
          <w:lang w:val="en-GB"/>
        </w:rPr>
      </w:pPr>
      <w:bookmarkStart w:id="13" w:name="_Toc159342881"/>
      <w:bookmarkStart w:id="14" w:name="_Toc159345494"/>
      <w:bookmarkEnd w:id="13"/>
      <w:bookmarkEnd w:id="14"/>
    </w:p>
    <w:p w14:paraId="685744FD" w14:textId="77777777" w:rsidR="00CE17A9" w:rsidRPr="00CE17A9" w:rsidRDefault="00CE17A9" w:rsidP="00CE17A9">
      <w:pPr>
        <w:pStyle w:val="ListParagraph"/>
        <w:keepNext/>
        <w:numPr>
          <w:ilvl w:val="0"/>
          <w:numId w:val="34"/>
        </w:numPr>
        <w:outlineLvl w:val="0"/>
        <w:rPr>
          <w:rFonts w:ascii="Arial" w:eastAsia="Calibri" w:hAnsi="Arial" w:cs="Arial"/>
          <w:b/>
          <w:vanish/>
          <w:lang w:val="en-GB"/>
        </w:rPr>
      </w:pPr>
      <w:bookmarkStart w:id="15" w:name="_Toc159342882"/>
      <w:bookmarkStart w:id="16" w:name="_Toc159345495"/>
      <w:bookmarkEnd w:id="15"/>
      <w:bookmarkEnd w:id="16"/>
    </w:p>
    <w:p w14:paraId="1C7584B7" w14:textId="77777777" w:rsidR="00CE17A9" w:rsidRPr="00CE17A9" w:rsidRDefault="00CE17A9" w:rsidP="00CE17A9">
      <w:pPr>
        <w:pStyle w:val="ListParagraph"/>
        <w:keepNext/>
        <w:numPr>
          <w:ilvl w:val="0"/>
          <w:numId w:val="34"/>
        </w:numPr>
        <w:outlineLvl w:val="0"/>
        <w:rPr>
          <w:rFonts w:ascii="Arial" w:eastAsia="Calibri" w:hAnsi="Arial" w:cs="Arial"/>
          <w:b/>
          <w:vanish/>
          <w:lang w:val="en-GB"/>
        </w:rPr>
      </w:pPr>
      <w:bookmarkStart w:id="17" w:name="_Toc159342883"/>
      <w:bookmarkStart w:id="18" w:name="_Toc159345496"/>
      <w:bookmarkEnd w:id="17"/>
      <w:bookmarkEnd w:id="18"/>
    </w:p>
    <w:p w14:paraId="078CC7D9" w14:textId="77777777" w:rsidR="00CE17A9" w:rsidRPr="00CE17A9" w:rsidRDefault="00CE17A9" w:rsidP="00CE17A9">
      <w:pPr>
        <w:pStyle w:val="ListParagraph"/>
        <w:keepNext/>
        <w:numPr>
          <w:ilvl w:val="0"/>
          <w:numId w:val="34"/>
        </w:numPr>
        <w:outlineLvl w:val="0"/>
        <w:rPr>
          <w:rFonts w:ascii="Arial" w:eastAsia="Calibri" w:hAnsi="Arial" w:cs="Arial"/>
          <w:b/>
          <w:vanish/>
          <w:lang w:val="en-GB"/>
        </w:rPr>
      </w:pPr>
      <w:bookmarkStart w:id="19" w:name="_Toc159342884"/>
      <w:bookmarkStart w:id="20" w:name="_Toc159345497"/>
      <w:bookmarkEnd w:id="19"/>
      <w:bookmarkEnd w:id="20"/>
    </w:p>
    <w:p w14:paraId="05B985D7" w14:textId="77777777" w:rsidR="00CE17A9" w:rsidRPr="00CE17A9" w:rsidRDefault="00CE17A9" w:rsidP="00CE17A9">
      <w:pPr>
        <w:pStyle w:val="ListParagraph"/>
        <w:keepNext/>
        <w:numPr>
          <w:ilvl w:val="0"/>
          <w:numId w:val="34"/>
        </w:numPr>
        <w:outlineLvl w:val="0"/>
        <w:rPr>
          <w:rFonts w:ascii="Arial" w:eastAsia="Calibri" w:hAnsi="Arial" w:cs="Arial"/>
          <w:b/>
          <w:vanish/>
          <w:lang w:val="en-GB"/>
        </w:rPr>
      </w:pPr>
      <w:bookmarkStart w:id="21" w:name="_Toc159342885"/>
      <w:bookmarkStart w:id="22" w:name="_Toc159345498"/>
      <w:bookmarkEnd w:id="21"/>
      <w:bookmarkEnd w:id="22"/>
    </w:p>
    <w:p w14:paraId="5F756484" w14:textId="77777777" w:rsidR="00061EF5" w:rsidRPr="00061EF5" w:rsidRDefault="00061EF5" w:rsidP="00061EF5">
      <w:pPr>
        <w:pStyle w:val="ListParagraph"/>
        <w:numPr>
          <w:ilvl w:val="0"/>
          <w:numId w:val="37"/>
        </w:numPr>
        <w:rPr>
          <w:rFonts w:ascii="Arial" w:eastAsia="Calibri" w:hAnsi="Arial" w:cs="Arial"/>
          <w:b/>
          <w:bCs/>
          <w:vanish/>
        </w:rPr>
      </w:pPr>
    </w:p>
    <w:p w14:paraId="091910D8" w14:textId="77777777" w:rsidR="00061EF5" w:rsidRPr="00061EF5" w:rsidRDefault="00061EF5" w:rsidP="00061EF5">
      <w:pPr>
        <w:pStyle w:val="ListParagraph"/>
        <w:numPr>
          <w:ilvl w:val="0"/>
          <w:numId w:val="37"/>
        </w:numPr>
        <w:rPr>
          <w:rFonts w:ascii="Arial" w:eastAsia="Calibri" w:hAnsi="Arial" w:cs="Arial"/>
          <w:b/>
          <w:bCs/>
          <w:vanish/>
        </w:rPr>
      </w:pPr>
    </w:p>
    <w:p w14:paraId="3EE785DB" w14:textId="77777777" w:rsidR="00061EF5" w:rsidRPr="00061EF5" w:rsidRDefault="00061EF5" w:rsidP="00061EF5">
      <w:pPr>
        <w:pStyle w:val="ListParagraph"/>
        <w:numPr>
          <w:ilvl w:val="0"/>
          <w:numId w:val="37"/>
        </w:numPr>
        <w:rPr>
          <w:rFonts w:ascii="Arial" w:eastAsia="Calibri" w:hAnsi="Arial" w:cs="Arial"/>
          <w:b/>
          <w:bCs/>
          <w:vanish/>
        </w:rPr>
      </w:pPr>
    </w:p>
    <w:p w14:paraId="4E05071D" w14:textId="77777777" w:rsidR="00061EF5" w:rsidRPr="00061EF5" w:rsidRDefault="00061EF5" w:rsidP="00061EF5">
      <w:pPr>
        <w:pStyle w:val="ListParagraph"/>
        <w:numPr>
          <w:ilvl w:val="0"/>
          <w:numId w:val="37"/>
        </w:numPr>
        <w:rPr>
          <w:rFonts w:ascii="Arial" w:eastAsia="Calibri" w:hAnsi="Arial" w:cs="Arial"/>
          <w:b/>
          <w:bCs/>
          <w:vanish/>
        </w:rPr>
      </w:pPr>
    </w:p>
    <w:p w14:paraId="30ACE8FC" w14:textId="77777777" w:rsidR="00061EF5" w:rsidRPr="00061EF5" w:rsidRDefault="00061EF5" w:rsidP="00061EF5">
      <w:pPr>
        <w:pStyle w:val="ListParagraph"/>
        <w:numPr>
          <w:ilvl w:val="0"/>
          <w:numId w:val="37"/>
        </w:numPr>
        <w:rPr>
          <w:rFonts w:ascii="Arial" w:eastAsia="Calibri" w:hAnsi="Arial" w:cs="Arial"/>
          <w:b/>
          <w:bCs/>
          <w:vanish/>
        </w:rPr>
      </w:pPr>
    </w:p>
    <w:p w14:paraId="5CF78706" w14:textId="31EEC94A" w:rsidR="000064F8" w:rsidRPr="00061EF5" w:rsidRDefault="000064F8" w:rsidP="00061EF5">
      <w:pPr>
        <w:pStyle w:val="ListParagraph"/>
        <w:numPr>
          <w:ilvl w:val="1"/>
          <w:numId w:val="37"/>
        </w:numPr>
        <w:ind w:left="1134" w:hanging="425"/>
        <w:rPr>
          <w:rFonts w:ascii="Arial" w:eastAsia="Calibri" w:hAnsi="Arial" w:cs="Arial"/>
          <w:b/>
          <w:bCs/>
        </w:rPr>
      </w:pPr>
      <w:r w:rsidRPr="00061EF5">
        <w:rPr>
          <w:rFonts w:ascii="Arial" w:eastAsia="Calibri" w:hAnsi="Arial" w:cs="Arial"/>
          <w:b/>
          <w:bCs/>
        </w:rPr>
        <w:t xml:space="preserve">With the client </w:t>
      </w:r>
    </w:p>
    <w:p w14:paraId="4D43B4FA" w14:textId="77777777" w:rsidR="00CE17A9" w:rsidRPr="00CE17A9" w:rsidRDefault="00CE17A9" w:rsidP="00CE17A9">
      <w:pPr>
        <w:rPr>
          <w:rFonts w:eastAsia="Calibri"/>
          <w:lang w:val="en-GB" w:eastAsia="en-GB"/>
        </w:rPr>
      </w:pPr>
    </w:p>
    <w:p w14:paraId="1F03C5ED" w14:textId="6054BCE6" w:rsidR="000064F8" w:rsidRPr="000C7912" w:rsidRDefault="000064F8" w:rsidP="000C7912">
      <w:pPr>
        <w:pStyle w:val="ListParagraph"/>
        <w:numPr>
          <w:ilvl w:val="0"/>
          <w:numId w:val="35"/>
        </w:numPr>
        <w:spacing w:after="200" w:line="276" w:lineRule="auto"/>
        <w:contextualSpacing/>
        <w:rPr>
          <w:rFonts w:ascii="Arial" w:hAnsi="Arial" w:cs="Arial"/>
        </w:rPr>
      </w:pPr>
      <w:r w:rsidRPr="000C7912">
        <w:rPr>
          <w:rFonts w:ascii="Arial" w:hAnsi="Arial" w:cs="Arial"/>
        </w:rPr>
        <w:t xml:space="preserve">Assess the situation </w:t>
      </w:r>
      <w:r w:rsidR="00D47054" w:rsidRPr="000C7912">
        <w:rPr>
          <w:rFonts w:ascii="Arial" w:hAnsi="Arial" w:cs="Arial"/>
        </w:rPr>
        <w:t>i.e.,</w:t>
      </w:r>
      <w:r w:rsidRPr="000C7912">
        <w:rPr>
          <w:rFonts w:ascii="Arial" w:hAnsi="Arial" w:cs="Arial"/>
        </w:rPr>
        <w:t xml:space="preserve"> are emergency services </w:t>
      </w:r>
      <w:r w:rsidR="002858F9" w:rsidRPr="000C7912">
        <w:rPr>
          <w:rFonts w:ascii="Arial" w:hAnsi="Arial" w:cs="Arial"/>
        </w:rPr>
        <w:t>required? If</w:t>
      </w:r>
      <w:r w:rsidR="00C30F85" w:rsidRPr="000C7912">
        <w:rPr>
          <w:rFonts w:ascii="Arial" w:hAnsi="Arial" w:cs="Arial"/>
        </w:rPr>
        <w:t xml:space="preserve"> so liaise with </w:t>
      </w:r>
      <w:r w:rsidR="00EA4747" w:rsidRPr="000C7912">
        <w:rPr>
          <w:rFonts w:ascii="Arial" w:hAnsi="Arial" w:cs="Arial"/>
        </w:rPr>
        <w:t xml:space="preserve">the Counselling Service Manager or Safeguarding </w:t>
      </w:r>
      <w:r w:rsidR="00D47054" w:rsidRPr="000C7912">
        <w:rPr>
          <w:rFonts w:ascii="Arial" w:hAnsi="Arial" w:cs="Arial"/>
        </w:rPr>
        <w:t>Lead urgently</w:t>
      </w:r>
      <w:r w:rsidR="00C30F85" w:rsidRPr="000C7912">
        <w:rPr>
          <w:rFonts w:ascii="Arial" w:hAnsi="Arial" w:cs="Arial"/>
        </w:rPr>
        <w:t xml:space="preserve">  </w:t>
      </w:r>
    </w:p>
    <w:p w14:paraId="7F54B64B" w14:textId="77777777" w:rsidR="005773DB" w:rsidRPr="000C7912" w:rsidRDefault="000064F8" w:rsidP="000C7912">
      <w:pPr>
        <w:pStyle w:val="ListParagraph"/>
        <w:numPr>
          <w:ilvl w:val="0"/>
          <w:numId w:val="35"/>
        </w:numPr>
        <w:spacing w:after="200" w:line="276" w:lineRule="auto"/>
        <w:contextualSpacing/>
        <w:rPr>
          <w:rFonts w:ascii="Arial" w:hAnsi="Arial" w:cs="Arial"/>
        </w:rPr>
      </w:pPr>
      <w:r w:rsidRPr="000C7912">
        <w:rPr>
          <w:rFonts w:ascii="Arial" w:hAnsi="Arial" w:cs="Arial"/>
        </w:rPr>
        <w:t>Ensure the safety and wellbeing of the individual</w:t>
      </w:r>
      <w:r w:rsidR="00B3175A" w:rsidRPr="000C7912">
        <w:rPr>
          <w:rFonts w:ascii="Arial" w:hAnsi="Arial" w:cs="Arial"/>
        </w:rPr>
        <w:t xml:space="preserve"> is addressed and a practical plan </w:t>
      </w:r>
      <w:r w:rsidR="005E0060" w:rsidRPr="000C7912">
        <w:rPr>
          <w:rFonts w:ascii="Arial" w:hAnsi="Arial" w:cs="Arial"/>
        </w:rPr>
        <w:t>put in place</w:t>
      </w:r>
    </w:p>
    <w:p w14:paraId="43B8843C" w14:textId="6F21D0D0" w:rsidR="000064F8" w:rsidRPr="000C7912" w:rsidRDefault="000064F8" w:rsidP="000C7912">
      <w:pPr>
        <w:pStyle w:val="ListParagraph"/>
        <w:numPr>
          <w:ilvl w:val="0"/>
          <w:numId w:val="35"/>
        </w:numPr>
        <w:spacing w:after="200" w:line="276" w:lineRule="auto"/>
        <w:contextualSpacing/>
        <w:rPr>
          <w:rFonts w:ascii="Arial" w:hAnsi="Arial" w:cs="Arial"/>
        </w:rPr>
      </w:pPr>
      <w:r w:rsidRPr="000C7912">
        <w:rPr>
          <w:rFonts w:ascii="Arial" w:hAnsi="Arial" w:cs="Arial"/>
        </w:rPr>
        <w:t>Establish what the individual’s views and wishes are about the safeguarding issue and procedure</w:t>
      </w:r>
    </w:p>
    <w:p w14:paraId="18B5CCFD" w14:textId="411F1415" w:rsidR="005E0060" w:rsidRPr="000C7912" w:rsidRDefault="000064F8" w:rsidP="000C7912">
      <w:pPr>
        <w:pStyle w:val="ListParagraph"/>
        <w:numPr>
          <w:ilvl w:val="0"/>
          <w:numId w:val="35"/>
        </w:numPr>
        <w:spacing w:after="200" w:line="276" w:lineRule="auto"/>
        <w:contextualSpacing/>
        <w:rPr>
          <w:rFonts w:ascii="Arial" w:hAnsi="Arial" w:cs="Arial"/>
        </w:rPr>
      </w:pPr>
      <w:r w:rsidRPr="000C7912">
        <w:rPr>
          <w:rFonts w:ascii="Arial" w:hAnsi="Arial" w:cs="Arial"/>
        </w:rPr>
        <w:t>Maintain any evidence</w:t>
      </w:r>
    </w:p>
    <w:p w14:paraId="527938E3" w14:textId="6B364C46" w:rsidR="000064F8" w:rsidRPr="000C7912" w:rsidRDefault="000064F8" w:rsidP="000C7912">
      <w:pPr>
        <w:pStyle w:val="ListParagraph"/>
        <w:numPr>
          <w:ilvl w:val="0"/>
          <w:numId w:val="35"/>
        </w:numPr>
        <w:spacing w:after="200" w:line="276" w:lineRule="auto"/>
        <w:contextualSpacing/>
        <w:rPr>
          <w:rFonts w:ascii="Arial" w:hAnsi="Arial" w:cs="Arial"/>
        </w:rPr>
      </w:pPr>
      <w:r w:rsidRPr="000C7912">
        <w:rPr>
          <w:rFonts w:ascii="Arial" w:hAnsi="Arial" w:cs="Arial"/>
        </w:rPr>
        <w:t>Follow C</w:t>
      </w:r>
      <w:r w:rsidR="00107F8C" w:rsidRPr="000C7912">
        <w:rPr>
          <w:rFonts w:ascii="Arial" w:hAnsi="Arial" w:cs="Arial"/>
        </w:rPr>
        <w:t xml:space="preserve">CS </w:t>
      </w:r>
      <w:r w:rsidRPr="000C7912">
        <w:rPr>
          <w:rFonts w:ascii="Arial" w:hAnsi="Arial" w:cs="Arial"/>
        </w:rPr>
        <w:t xml:space="preserve">procedures for reporting incidents/risks before the client leaves </w:t>
      </w:r>
    </w:p>
    <w:p w14:paraId="0F883170" w14:textId="04B33C67" w:rsidR="005E0060" w:rsidRPr="000C7912" w:rsidRDefault="000064F8" w:rsidP="000C7912">
      <w:pPr>
        <w:pStyle w:val="ListParagraph"/>
        <w:numPr>
          <w:ilvl w:val="0"/>
          <w:numId w:val="35"/>
        </w:numPr>
        <w:spacing w:after="200" w:line="276" w:lineRule="auto"/>
        <w:contextualSpacing/>
        <w:rPr>
          <w:rFonts w:ascii="Arial" w:hAnsi="Arial" w:cs="Arial"/>
        </w:rPr>
      </w:pPr>
      <w:r w:rsidRPr="000C7912">
        <w:rPr>
          <w:rFonts w:ascii="Arial" w:hAnsi="Arial" w:cs="Arial"/>
        </w:rPr>
        <w:t>Listen carefully and demonstrate understanding by acknowledging regret and concern that this has happened</w:t>
      </w:r>
    </w:p>
    <w:p w14:paraId="222FE33A" w14:textId="45EC52BF" w:rsidR="000064F8" w:rsidRPr="000C7912" w:rsidRDefault="000064F8" w:rsidP="000C7912">
      <w:pPr>
        <w:pStyle w:val="ListParagraph"/>
        <w:numPr>
          <w:ilvl w:val="0"/>
          <w:numId w:val="35"/>
        </w:numPr>
        <w:spacing w:after="200" w:line="276" w:lineRule="auto"/>
        <w:contextualSpacing/>
        <w:rPr>
          <w:rFonts w:ascii="Arial" w:hAnsi="Arial" w:cs="Arial"/>
        </w:rPr>
      </w:pPr>
      <w:r w:rsidRPr="000C7912">
        <w:rPr>
          <w:rFonts w:ascii="Arial" w:hAnsi="Arial" w:cs="Arial"/>
        </w:rPr>
        <w:t>Inform the person that you are required to share the information, explaining what information will be shared and why</w:t>
      </w:r>
      <w:r w:rsidR="00107F8C" w:rsidRPr="000C7912">
        <w:rPr>
          <w:rFonts w:ascii="Arial" w:hAnsi="Arial" w:cs="Arial"/>
        </w:rPr>
        <w:t>.</w:t>
      </w:r>
    </w:p>
    <w:p w14:paraId="7DEF2E36" w14:textId="1F537066" w:rsidR="000C7912" w:rsidRPr="000C7912" w:rsidRDefault="000064F8" w:rsidP="000C7912">
      <w:pPr>
        <w:pStyle w:val="ListParagraph"/>
        <w:numPr>
          <w:ilvl w:val="0"/>
          <w:numId w:val="35"/>
        </w:numPr>
        <w:spacing w:after="200" w:line="276" w:lineRule="auto"/>
        <w:contextualSpacing/>
        <w:rPr>
          <w:rFonts w:ascii="Arial" w:eastAsia="Calibri" w:hAnsi="Arial" w:cs="Arial"/>
          <w:lang w:val="en-GB"/>
        </w:rPr>
      </w:pPr>
      <w:r w:rsidRPr="000C7912">
        <w:rPr>
          <w:rFonts w:ascii="Arial" w:hAnsi="Arial" w:cs="Arial"/>
        </w:rPr>
        <w:t xml:space="preserve">Make a written record of what the person has told you, using their words, what you have seen and your actions. </w:t>
      </w:r>
    </w:p>
    <w:p w14:paraId="61B8031B" w14:textId="77777777" w:rsidR="000C7912" w:rsidRPr="000C7912" w:rsidRDefault="000C7912" w:rsidP="000C7912">
      <w:pPr>
        <w:pStyle w:val="ListParagraph"/>
        <w:spacing w:after="200" w:line="276" w:lineRule="auto"/>
        <w:ind w:left="1080"/>
        <w:contextualSpacing/>
        <w:rPr>
          <w:rFonts w:ascii="Arial" w:eastAsia="Calibri" w:hAnsi="Arial" w:cs="Arial"/>
          <w:lang w:val="en-GB"/>
        </w:rPr>
      </w:pPr>
    </w:p>
    <w:p w14:paraId="52BA5BFA" w14:textId="77777777" w:rsidR="00AF00F8" w:rsidRPr="00AF00F8" w:rsidRDefault="00AF00F8" w:rsidP="00AF00F8">
      <w:pPr>
        <w:pStyle w:val="ListParagraph"/>
        <w:numPr>
          <w:ilvl w:val="1"/>
          <w:numId w:val="34"/>
        </w:numPr>
        <w:spacing w:after="200" w:line="276" w:lineRule="auto"/>
        <w:contextualSpacing/>
        <w:rPr>
          <w:rFonts w:ascii="Arial" w:eastAsia="Calibri" w:hAnsi="Arial" w:cs="Arial"/>
          <w:b/>
          <w:vanish/>
          <w:lang w:val="en-GB"/>
        </w:rPr>
      </w:pPr>
    </w:p>
    <w:p w14:paraId="78360CD6" w14:textId="4D6C670E" w:rsidR="000C7912" w:rsidRDefault="00D47054" w:rsidP="00AF00F8">
      <w:pPr>
        <w:pStyle w:val="ListParagraph"/>
        <w:numPr>
          <w:ilvl w:val="1"/>
          <w:numId w:val="34"/>
        </w:numPr>
        <w:spacing w:after="200" w:line="276" w:lineRule="auto"/>
        <w:ind w:left="1141"/>
        <w:contextualSpacing/>
        <w:rPr>
          <w:rFonts w:ascii="Arial" w:eastAsia="Calibri" w:hAnsi="Arial" w:cs="Arial"/>
          <w:b/>
          <w:lang w:val="en-GB"/>
        </w:rPr>
      </w:pPr>
      <w:r w:rsidRPr="000C7912">
        <w:rPr>
          <w:rFonts w:ascii="Arial" w:eastAsia="Calibri" w:hAnsi="Arial" w:cs="Arial"/>
          <w:b/>
          <w:lang w:val="en-GB"/>
        </w:rPr>
        <w:t>Report within</w:t>
      </w:r>
      <w:r w:rsidR="00C8034A" w:rsidRPr="000C7912">
        <w:rPr>
          <w:rFonts w:ascii="Arial" w:eastAsia="Calibri" w:hAnsi="Arial" w:cs="Arial"/>
          <w:b/>
          <w:lang w:val="en-GB"/>
        </w:rPr>
        <w:t xml:space="preserve"> C</w:t>
      </w:r>
      <w:r w:rsidR="00107F8C" w:rsidRPr="000C7912">
        <w:rPr>
          <w:rFonts w:ascii="Arial" w:eastAsia="Calibri" w:hAnsi="Arial" w:cs="Arial"/>
          <w:b/>
          <w:lang w:val="en-GB"/>
        </w:rPr>
        <w:t>CS</w:t>
      </w:r>
    </w:p>
    <w:p w14:paraId="3DFB6967" w14:textId="77777777" w:rsidR="000C7912" w:rsidRPr="000C7912" w:rsidRDefault="000C7912" w:rsidP="000C7912">
      <w:pPr>
        <w:pStyle w:val="ListParagraph"/>
        <w:spacing w:after="200" w:line="276" w:lineRule="auto"/>
        <w:ind w:left="1276"/>
        <w:contextualSpacing/>
        <w:rPr>
          <w:rFonts w:ascii="Arial" w:eastAsia="Calibri" w:hAnsi="Arial" w:cs="Arial"/>
          <w:b/>
          <w:lang w:val="en-GB"/>
        </w:rPr>
      </w:pPr>
    </w:p>
    <w:p w14:paraId="630C79C9" w14:textId="5E9A5F29" w:rsidR="005773DB" w:rsidRPr="00CE17A9" w:rsidRDefault="00F257BE" w:rsidP="00CE17A9">
      <w:pPr>
        <w:pStyle w:val="ListParagraph"/>
        <w:numPr>
          <w:ilvl w:val="0"/>
          <w:numId w:val="33"/>
        </w:numPr>
        <w:spacing w:after="200" w:line="276" w:lineRule="auto"/>
        <w:contextualSpacing/>
        <w:rPr>
          <w:rFonts w:ascii="Arial" w:eastAsia="Calibri" w:hAnsi="Arial" w:cs="Arial"/>
          <w:lang w:val="en-GB"/>
        </w:rPr>
      </w:pPr>
      <w:r w:rsidRPr="00CE17A9">
        <w:rPr>
          <w:rFonts w:ascii="Arial" w:eastAsia="Calibri" w:hAnsi="Arial" w:cs="Arial"/>
          <w:lang w:val="en-GB"/>
        </w:rPr>
        <w:t>The key to dealing with safeguarding is to pay attention to it even when it may only be a potential issue</w:t>
      </w:r>
      <w:r w:rsidR="00D11440" w:rsidRPr="00CE17A9">
        <w:rPr>
          <w:rFonts w:ascii="Arial" w:eastAsia="Calibri" w:hAnsi="Arial" w:cs="Arial"/>
          <w:lang w:val="en-GB"/>
        </w:rPr>
        <w:t>.</w:t>
      </w:r>
    </w:p>
    <w:p w14:paraId="4CE715C1" w14:textId="77777777" w:rsidR="00CE17A9" w:rsidRDefault="00D11440" w:rsidP="00CE17A9">
      <w:pPr>
        <w:pStyle w:val="ListParagraph"/>
        <w:numPr>
          <w:ilvl w:val="0"/>
          <w:numId w:val="33"/>
        </w:numPr>
        <w:spacing w:after="200" w:line="276" w:lineRule="auto"/>
        <w:contextualSpacing/>
        <w:rPr>
          <w:rFonts w:ascii="Arial" w:eastAsia="Calibri" w:hAnsi="Arial" w:cs="Arial"/>
          <w:lang w:val="en-GB"/>
        </w:rPr>
      </w:pPr>
      <w:r w:rsidRPr="00CE17A9">
        <w:rPr>
          <w:rFonts w:ascii="Arial" w:eastAsia="Calibri" w:hAnsi="Arial" w:cs="Arial"/>
          <w:lang w:val="en-GB"/>
        </w:rPr>
        <w:t>M</w:t>
      </w:r>
      <w:r w:rsidR="00F257BE" w:rsidRPr="00CE17A9">
        <w:rPr>
          <w:rFonts w:ascii="Arial" w:eastAsia="Calibri" w:hAnsi="Arial" w:cs="Arial"/>
          <w:lang w:val="en-GB"/>
        </w:rPr>
        <w:t>ake the C</w:t>
      </w:r>
      <w:r w:rsidR="00D859FF" w:rsidRPr="00CE17A9">
        <w:rPr>
          <w:rFonts w:ascii="Arial" w:eastAsia="Calibri" w:hAnsi="Arial" w:cs="Arial"/>
          <w:lang w:val="en-GB"/>
        </w:rPr>
        <w:t>ommunity Service</w:t>
      </w:r>
      <w:r w:rsidR="00B315AB" w:rsidRPr="00CE17A9">
        <w:rPr>
          <w:rFonts w:ascii="Arial" w:eastAsia="Calibri" w:hAnsi="Arial" w:cs="Arial"/>
          <w:lang w:val="en-GB"/>
        </w:rPr>
        <w:t>s</w:t>
      </w:r>
      <w:r w:rsidR="00D859FF" w:rsidRPr="00CE17A9">
        <w:rPr>
          <w:rFonts w:ascii="Arial" w:eastAsia="Calibri" w:hAnsi="Arial" w:cs="Arial"/>
          <w:lang w:val="en-GB"/>
        </w:rPr>
        <w:t xml:space="preserve"> Manager</w:t>
      </w:r>
      <w:r w:rsidR="00F257BE" w:rsidRPr="00CE17A9">
        <w:rPr>
          <w:rFonts w:ascii="Arial" w:eastAsia="Calibri" w:hAnsi="Arial" w:cs="Arial"/>
          <w:lang w:val="en-GB"/>
        </w:rPr>
        <w:t xml:space="preserve"> aware </w:t>
      </w:r>
      <w:r w:rsidR="00EA4747" w:rsidRPr="00CE17A9">
        <w:rPr>
          <w:rFonts w:ascii="Arial" w:eastAsia="Calibri" w:hAnsi="Arial" w:cs="Arial"/>
          <w:lang w:val="en-GB"/>
        </w:rPr>
        <w:t xml:space="preserve">of any potential </w:t>
      </w:r>
      <w:r w:rsidR="00F257BE" w:rsidRPr="00CE17A9">
        <w:rPr>
          <w:rFonts w:ascii="Arial" w:eastAsia="Calibri" w:hAnsi="Arial" w:cs="Arial"/>
          <w:lang w:val="en-GB"/>
        </w:rPr>
        <w:t>issue</w:t>
      </w:r>
      <w:r w:rsidR="00EA4747" w:rsidRPr="00CE17A9">
        <w:rPr>
          <w:rFonts w:ascii="Arial" w:eastAsia="Calibri" w:hAnsi="Arial" w:cs="Arial"/>
          <w:lang w:val="en-GB"/>
        </w:rPr>
        <w:t>s</w:t>
      </w:r>
      <w:r w:rsidR="00F257BE" w:rsidRPr="00CE17A9">
        <w:rPr>
          <w:rFonts w:ascii="Arial" w:eastAsia="Calibri" w:hAnsi="Arial" w:cs="Arial"/>
          <w:lang w:val="en-GB"/>
        </w:rPr>
        <w:t xml:space="preserve">, they will </w:t>
      </w:r>
      <w:r w:rsidRPr="00CE17A9">
        <w:rPr>
          <w:rFonts w:ascii="Arial" w:eastAsia="Calibri" w:hAnsi="Arial" w:cs="Arial"/>
          <w:lang w:val="en-GB"/>
        </w:rPr>
        <w:t>support</w:t>
      </w:r>
      <w:r w:rsidR="00F257BE" w:rsidRPr="00CE17A9">
        <w:rPr>
          <w:rFonts w:ascii="Arial" w:eastAsia="Calibri" w:hAnsi="Arial" w:cs="Arial"/>
          <w:lang w:val="en-GB"/>
        </w:rPr>
        <w:t xml:space="preserve"> </w:t>
      </w:r>
      <w:r w:rsidR="00704506" w:rsidRPr="00CE17A9">
        <w:rPr>
          <w:rFonts w:ascii="Arial" w:eastAsia="Calibri" w:hAnsi="Arial" w:cs="Arial"/>
          <w:lang w:val="en-GB"/>
        </w:rPr>
        <w:t>counsellors,</w:t>
      </w:r>
      <w:r w:rsidR="00107F8C" w:rsidRPr="00CE17A9">
        <w:rPr>
          <w:rFonts w:ascii="Arial" w:eastAsia="Calibri" w:hAnsi="Arial" w:cs="Arial"/>
          <w:lang w:val="en-GB"/>
        </w:rPr>
        <w:t xml:space="preserve"> </w:t>
      </w:r>
      <w:r w:rsidR="00EA4747" w:rsidRPr="00CE17A9">
        <w:rPr>
          <w:rFonts w:ascii="Arial" w:eastAsia="Calibri" w:hAnsi="Arial" w:cs="Arial"/>
          <w:lang w:val="en-GB"/>
        </w:rPr>
        <w:t>students on</w:t>
      </w:r>
      <w:r w:rsidR="00F257BE" w:rsidRPr="00CE17A9">
        <w:rPr>
          <w:rFonts w:ascii="Arial" w:eastAsia="Calibri" w:hAnsi="Arial" w:cs="Arial"/>
          <w:lang w:val="en-GB"/>
        </w:rPr>
        <w:t xml:space="preserve"> placements and other staff to monitor the situation and can provide resources such as </w:t>
      </w:r>
      <w:r w:rsidR="00D47054" w:rsidRPr="00CE17A9">
        <w:rPr>
          <w:rFonts w:ascii="Arial" w:eastAsia="Calibri" w:hAnsi="Arial" w:cs="Arial"/>
          <w:lang w:val="en-GB"/>
        </w:rPr>
        <w:t>referral,</w:t>
      </w:r>
      <w:r w:rsidR="002858F9" w:rsidRPr="00CE17A9">
        <w:rPr>
          <w:rFonts w:ascii="Arial" w:eastAsia="Calibri" w:hAnsi="Arial" w:cs="Arial"/>
          <w:lang w:val="en-GB"/>
        </w:rPr>
        <w:t xml:space="preserve"> out</w:t>
      </w:r>
      <w:r w:rsidR="00F257BE" w:rsidRPr="00CE17A9">
        <w:rPr>
          <w:rFonts w:ascii="Arial" w:eastAsia="Calibri" w:hAnsi="Arial" w:cs="Arial"/>
          <w:lang w:val="en-GB"/>
        </w:rPr>
        <w:t xml:space="preserve"> of hours support numbers and guidance on speaking with a GP or other professional.</w:t>
      </w:r>
    </w:p>
    <w:p w14:paraId="02B4EE97" w14:textId="77777777" w:rsidR="00CE17A9" w:rsidRDefault="00C30F85" w:rsidP="00CE17A9">
      <w:pPr>
        <w:pStyle w:val="ListParagraph"/>
        <w:numPr>
          <w:ilvl w:val="0"/>
          <w:numId w:val="33"/>
        </w:numPr>
        <w:spacing w:after="200" w:line="276" w:lineRule="auto"/>
        <w:contextualSpacing/>
        <w:rPr>
          <w:rFonts w:ascii="Arial" w:eastAsia="Calibri" w:hAnsi="Arial" w:cs="Arial"/>
          <w:lang w:val="en-GB"/>
        </w:rPr>
      </w:pPr>
      <w:r w:rsidRPr="00CE17A9">
        <w:rPr>
          <w:rFonts w:ascii="Arial" w:eastAsia="Calibri" w:hAnsi="Arial" w:cs="Arial"/>
          <w:lang w:val="en-GB"/>
        </w:rPr>
        <w:t>R</w:t>
      </w:r>
      <w:r w:rsidR="002858F9" w:rsidRPr="00CE17A9">
        <w:rPr>
          <w:rFonts w:ascii="Arial" w:eastAsia="Calibri" w:hAnsi="Arial" w:cs="Arial"/>
          <w:lang w:val="en-GB"/>
        </w:rPr>
        <w:t>e</w:t>
      </w:r>
      <w:r w:rsidRPr="00CE17A9">
        <w:rPr>
          <w:rFonts w:ascii="Arial" w:eastAsia="Calibri" w:hAnsi="Arial" w:cs="Arial"/>
          <w:lang w:val="en-GB"/>
        </w:rPr>
        <w:t>-</w:t>
      </w:r>
      <w:r w:rsidR="005773DB" w:rsidRPr="00CE17A9">
        <w:rPr>
          <w:rFonts w:ascii="Arial" w:eastAsia="Calibri" w:hAnsi="Arial" w:cs="Arial"/>
          <w:lang w:val="en-GB"/>
        </w:rPr>
        <w:t>f</w:t>
      </w:r>
      <w:r w:rsidRPr="00CE17A9">
        <w:rPr>
          <w:rFonts w:ascii="Arial" w:eastAsia="Calibri" w:hAnsi="Arial" w:cs="Arial"/>
          <w:lang w:val="en-GB"/>
        </w:rPr>
        <w:t xml:space="preserve">amiliarise yourself with all </w:t>
      </w:r>
      <w:r w:rsidR="002858F9" w:rsidRPr="00CE17A9">
        <w:rPr>
          <w:rFonts w:ascii="Arial" w:eastAsia="Calibri" w:hAnsi="Arial" w:cs="Arial"/>
          <w:lang w:val="en-GB"/>
        </w:rPr>
        <w:t>the documentation</w:t>
      </w:r>
      <w:r w:rsidRPr="00CE17A9">
        <w:rPr>
          <w:rFonts w:ascii="Arial" w:eastAsia="Calibri" w:hAnsi="Arial" w:cs="Arial"/>
          <w:lang w:val="en-GB"/>
        </w:rPr>
        <w:t xml:space="preserve">  </w:t>
      </w:r>
    </w:p>
    <w:p w14:paraId="3951A49C" w14:textId="77777777" w:rsidR="00CE17A9" w:rsidRDefault="00C30F85" w:rsidP="00CE17A9">
      <w:pPr>
        <w:pStyle w:val="ListParagraph"/>
        <w:numPr>
          <w:ilvl w:val="1"/>
          <w:numId w:val="33"/>
        </w:numPr>
        <w:spacing w:after="200" w:line="276" w:lineRule="auto"/>
        <w:contextualSpacing/>
        <w:rPr>
          <w:rFonts w:ascii="Arial" w:eastAsia="Calibri" w:hAnsi="Arial" w:cs="Arial"/>
          <w:lang w:val="en-GB"/>
        </w:rPr>
      </w:pPr>
      <w:r w:rsidRPr="00CE17A9">
        <w:rPr>
          <w:rFonts w:ascii="Arial" w:eastAsia="Calibri" w:hAnsi="Arial" w:cs="Arial"/>
          <w:lang w:val="en-GB"/>
        </w:rPr>
        <w:t xml:space="preserve">see BACP </w:t>
      </w:r>
      <w:r w:rsidR="00C03CEF" w:rsidRPr="00CE17A9">
        <w:rPr>
          <w:rFonts w:ascii="Arial" w:eastAsia="Calibri" w:hAnsi="Arial" w:cs="Arial"/>
          <w:lang w:val="en-GB"/>
        </w:rPr>
        <w:t xml:space="preserve">Good Practice in Action </w:t>
      </w:r>
      <w:r w:rsidR="00704506" w:rsidRPr="00CE17A9">
        <w:rPr>
          <w:rFonts w:ascii="Arial" w:eastAsia="Calibri" w:hAnsi="Arial" w:cs="Arial"/>
          <w:lang w:val="en-GB"/>
        </w:rPr>
        <w:t>documents (</w:t>
      </w:r>
      <w:r w:rsidR="00C03CEF" w:rsidRPr="00CE17A9">
        <w:rPr>
          <w:rFonts w:ascii="Arial" w:eastAsia="Calibri" w:hAnsi="Arial" w:cs="Arial"/>
          <w:lang w:val="en-GB"/>
        </w:rPr>
        <w:t xml:space="preserve">Appendix A and B)  </w:t>
      </w:r>
    </w:p>
    <w:p w14:paraId="4681EE7D" w14:textId="65BA5B68" w:rsidR="00C30F85" w:rsidRDefault="00C30F85" w:rsidP="00CE17A9">
      <w:pPr>
        <w:pStyle w:val="ListParagraph"/>
        <w:numPr>
          <w:ilvl w:val="1"/>
          <w:numId w:val="33"/>
        </w:numPr>
        <w:spacing w:after="200" w:line="276" w:lineRule="auto"/>
        <w:contextualSpacing/>
        <w:rPr>
          <w:rFonts w:ascii="Arial" w:eastAsia="Calibri" w:hAnsi="Arial" w:cs="Arial"/>
          <w:lang w:val="en-GB"/>
        </w:rPr>
      </w:pPr>
      <w:r w:rsidRPr="00CE17A9">
        <w:rPr>
          <w:rFonts w:ascii="Arial" w:eastAsia="Calibri" w:hAnsi="Arial" w:cs="Arial"/>
          <w:lang w:val="en-GB"/>
        </w:rPr>
        <w:t>See C</w:t>
      </w:r>
      <w:r w:rsidR="00107F8C" w:rsidRPr="00CE17A9">
        <w:rPr>
          <w:rFonts w:ascii="Arial" w:eastAsia="Calibri" w:hAnsi="Arial" w:cs="Arial"/>
          <w:lang w:val="en-GB"/>
        </w:rPr>
        <w:t>CS</w:t>
      </w:r>
      <w:r w:rsidRPr="00CE17A9">
        <w:rPr>
          <w:rFonts w:ascii="Arial" w:eastAsia="Calibri" w:hAnsi="Arial" w:cs="Arial"/>
          <w:lang w:val="en-GB"/>
        </w:rPr>
        <w:t xml:space="preserve"> </w:t>
      </w:r>
      <w:r w:rsidR="002858F9" w:rsidRPr="00CE17A9">
        <w:rPr>
          <w:rFonts w:ascii="Arial" w:eastAsia="Calibri" w:hAnsi="Arial" w:cs="Arial"/>
          <w:lang w:val="en-GB"/>
        </w:rPr>
        <w:t xml:space="preserve">confidentiality policy </w:t>
      </w:r>
      <w:r w:rsidR="00704506" w:rsidRPr="00CE17A9">
        <w:rPr>
          <w:rFonts w:ascii="Arial" w:eastAsia="Calibri" w:hAnsi="Arial" w:cs="Arial"/>
          <w:lang w:val="en-GB"/>
        </w:rPr>
        <w:t>(Appendix</w:t>
      </w:r>
      <w:r w:rsidR="00C03CEF" w:rsidRPr="00CE17A9">
        <w:rPr>
          <w:rFonts w:ascii="Arial" w:eastAsia="Calibri" w:hAnsi="Arial" w:cs="Arial"/>
          <w:lang w:val="en-GB"/>
        </w:rPr>
        <w:t xml:space="preserve"> C)</w:t>
      </w:r>
    </w:p>
    <w:p w14:paraId="6EDBBC67" w14:textId="77777777" w:rsidR="000C7912" w:rsidRPr="00CE17A9" w:rsidRDefault="000C7912" w:rsidP="000C7912">
      <w:pPr>
        <w:pStyle w:val="ListParagraph"/>
        <w:spacing w:after="200" w:line="276" w:lineRule="auto"/>
        <w:ind w:left="1440"/>
        <w:contextualSpacing/>
        <w:rPr>
          <w:rFonts w:ascii="Arial" w:eastAsia="Calibri" w:hAnsi="Arial" w:cs="Arial"/>
          <w:lang w:val="en-GB"/>
        </w:rPr>
      </w:pPr>
    </w:p>
    <w:p w14:paraId="79F09904" w14:textId="64DE5B52" w:rsidR="005773DB" w:rsidRPr="000C7912" w:rsidRDefault="00F257BE" w:rsidP="000C7912">
      <w:pPr>
        <w:pStyle w:val="ListParagraph"/>
        <w:numPr>
          <w:ilvl w:val="1"/>
          <w:numId w:val="34"/>
        </w:numPr>
        <w:spacing w:after="200" w:line="276" w:lineRule="auto"/>
        <w:ind w:left="1276" w:hanging="567"/>
        <w:contextualSpacing/>
        <w:rPr>
          <w:rFonts w:ascii="Arial" w:eastAsia="Calibri" w:hAnsi="Arial" w:cs="Arial"/>
          <w:b/>
          <w:lang w:val="en-GB"/>
        </w:rPr>
      </w:pPr>
      <w:r w:rsidRPr="000C7912">
        <w:rPr>
          <w:rFonts w:ascii="Arial" w:eastAsia="Calibri" w:hAnsi="Arial" w:cs="Arial"/>
          <w:b/>
          <w:lang w:val="en-GB"/>
        </w:rPr>
        <w:t>Reporting externally</w:t>
      </w:r>
    </w:p>
    <w:p w14:paraId="51AB2A14" w14:textId="77777777" w:rsidR="005773DB" w:rsidRDefault="00F257BE" w:rsidP="005773DB">
      <w:pPr>
        <w:spacing w:after="200" w:line="276" w:lineRule="auto"/>
        <w:ind w:left="720"/>
        <w:contextualSpacing/>
        <w:rPr>
          <w:rFonts w:ascii="Arial" w:eastAsia="Calibri" w:hAnsi="Arial" w:cs="Arial"/>
          <w:lang w:val="en-GB"/>
        </w:rPr>
      </w:pPr>
      <w:r>
        <w:rPr>
          <w:rFonts w:ascii="Arial" w:eastAsia="Calibri" w:hAnsi="Arial" w:cs="Arial"/>
          <w:lang w:val="en-GB"/>
        </w:rPr>
        <w:t xml:space="preserve">In some </w:t>
      </w:r>
      <w:r w:rsidR="00D47054">
        <w:rPr>
          <w:rFonts w:ascii="Arial" w:eastAsia="Calibri" w:hAnsi="Arial" w:cs="Arial"/>
          <w:lang w:val="en-GB"/>
        </w:rPr>
        <w:t>situations,</w:t>
      </w:r>
      <w:r>
        <w:rPr>
          <w:rFonts w:ascii="Arial" w:eastAsia="Calibri" w:hAnsi="Arial" w:cs="Arial"/>
          <w:lang w:val="en-GB"/>
        </w:rPr>
        <w:t xml:space="preserve"> it may be necessary to </w:t>
      </w:r>
      <w:r w:rsidR="00704506">
        <w:rPr>
          <w:rFonts w:ascii="Arial" w:eastAsia="Calibri" w:hAnsi="Arial" w:cs="Arial"/>
          <w:lang w:val="en-GB"/>
        </w:rPr>
        <w:t>inform an</w:t>
      </w:r>
      <w:r>
        <w:rPr>
          <w:rFonts w:ascii="Arial" w:eastAsia="Calibri" w:hAnsi="Arial" w:cs="Arial"/>
          <w:lang w:val="en-GB"/>
        </w:rPr>
        <w:t xml:space="preserve"> external </w:t>
      </w:r>
      <w:r w:rsidR="00B315AB">
        <w:rPr>
          <w:rFonts w:ascii="Arial" w:eastAsia="Calibri" w:hAnsi="Arial" w:cs="Arial"/>
          <w:lang w:val="en-GB"/>
        </w:rPr>
        <w:t>body. This</w:t>
      </w:r>
      <w:r>
        <w:rPr>
          <w:rFonts w:ascii="Arial" w:eastAsia="Calibri" w:hAnsi="Arial" w:cs="Arial"/>
          <w:lang w:val="en-GB"/>
        </w:rPr>
        <w:t xml:space="preserve"> would normally be</w:t>
      </w:r>
      <w:r w:rsidR="00107F8C">
        <w:rPr>
          <w:rFonts w:ascii="Arial" w:eastAsia="Calibri" w:hAnsi="Arial" w:cs="Arial"/>
          <w:lang w:val="en-GB"/>
        </w:rPr>
        <w:t xml:space="preserve"> undertaken by CCS</w:t>
      </w:r>
      <w:r>
        <w:rPr>
          <w:rFonts w:ascii="Arial" w:eastAsia="Calibri" w:hAnsi="Arial" w:cs="Arial"/>
          <w:lang w:val="en-GB"/>
        </w:rPr>
        <w:t xml:space="preserve"> </w:t>
      </w:r>
      <w:r w:rsidR="00704506">
        <w:rPr>
          <w:rFonts w:ascii="Arial" w:eastAsia="Calibri" w:hAnsi="Arial" w:cs="Arial"/>
          <w:lang w:val="en-GB"/>
        </w:rPr>
        <w:t xml:space="preserve">designated </w:t>
      </w:r>
      <w:r w:rsidR="00D47054">
        <w:rPr>
          <w:rFonts w:ascii="Arial" w:eastAsia="Calibri" w:hAnsi="Arial" w:cs="Arial"/>
          <w:lang w:val="en-GB"/>
        </w:rPr>
        <w:t>leads.</w:t>
      </w:r>
      <w:r>
        <w:rPr>
          <w:rFonts w:ascii="Arial" w:eastAsia="Calibri" w:hAnsi="Arial" w:cs="Arial"/>
          <w:lang w:val="en-GB"/>
        </w:rPr>
        <w:t xml:space="preserve"> </w:t>
      </w:r>
    </w:p>
    <w:p w14:paraId="1F011A61" w14:textId="77777777" w:rsidR="005773DB" w:rsidRDefault="005773DB" w:rsidP="005773DB">
      <w:pPr>
        <w:spacing w:after="200" w:line="276" w:lineRule="auto"/>
        <w:ind w:left="720"/>
        <w:contextualSpacing/>
        <w:rPr>
          <w:rFonts w:ascii="Arial" w:eastAsia="Calibri" w:hAnsi="Arial" w:cs="Arial"/>
          <w:lang w:val="en-GB"/>
        </w:rPr>
      </w:pPr>
    </w:p>
    <w:p w14:paraId="77F9D1B3" w14:textId="65FDFAB7" w:rsidR="00946A1C" w:rsidRDefault="00F257BE" w:rsidP="00061EF5">
      <w:pPr>
        <w:pStyle w:val="ListParagraph"/>
        <w:numPr>
          <w:ilvl w:val="2"/>
          <w:numId w:val="34"/>
        </w:numPr>
        <w:spacing w:after="200" w:line="276" w:lineRule="auto"/>
        <w:contextualSpacing/>
        <w:rPr>
          <w:rFonts w:ascii="Arial" w:eastAsia="Calibri" w:hAnsi="Arial" w:cs="Arial"/>
          <w:lang w:val="en-GB"/>
        </w:rPr>
      </w:pPr>
      <w:r w:rsidRPr="000C7912">
        <w:rPr>
          <w:rFonts w:ascii="Arial" w:eastAsia="Calibri" w:hAnsi="Arial" w:cs="Arial"/>
          <w:b/>
          <w:bCs/>
          <w:lang w:val="en-GB"/>
        </w:rPr>
        <w:t>Nominated lead</w:t>
      </w:r>
      <w:r w:rsidR="00946A1C" w:rsidRPr="000C7912">
        <w:rPr>
          <w:rFonts w:ascii="Arial" w:eastAsia="Calibri" w:hAnsi="Arial" w:cs="Arial"/>
          <w:b/>
          <w:bCs/>
          <w:lang w:val="en-GB"/>
        </w:rPr>
        <w:t>s</w:t>
      </w:r>
      <w:r w:rsidRPr="000C7912">
        <w:rPr>
          <w:rFonts w:ascii="Arial" w:eastAsia="Calibri" w:hAnsi="Arial" w:cs="Arial"/>
          <w:b/>
          <w:bCs/>
          <w:lang w:val="en-GB"/>
        </w:rPr>
        <w:t xml:space="preserve"> for safeguarding and child protection</w:t>
      </w:r>
      <w:r w:rsidRPr="000C7912">
        <w:rPr>
          <w:rFonts w:ascii="Arial" w:eastAsia="Calibri" w:hAnsi="Arial" w:cs="Arial"/>
          <w:lang w:val="en-GB"/>
        </w:rPr>
        <w:t>:</w:t>
      </w:r>
    </w:p>
    <w:p w14:paraId="14B712CD" w14:textId="77777777" w:rsidR="00061EF5" w:rsidRPr="00061EF5" w:rsidRDefault="00061EF5" w:rsidP="00061EF5">
      <w:pPr>
        <w:pStyle w:val="ListParagraph"/>
        <w:spacing w:after="200" w:line="276" w:lineRule="auto"/>
        <w:ind w:left="1224"/>
        <w:contextualSpacing/>
        <w:rPr>
          <w:rFonts w:ascii="Arial" w:eastAsia="Calibri" w:hAnsi="Arial" w:cs="Arial"/>
          <w:lang w:val="en-GB"/>
        </w:rPr>
      </w:pPr>
    </w:p>
    <w:p w14:paraId="72993F94" w14:textId="77777777" w:rsidR="000C7912" w:rsidRDefault="18718899" w:rsidP="000C7912">
      <w:pPr>
        <w:pStyle w:val="ListParagraph"/>
        <w:numPr>
          <w:ilvl w:val="3"/>
          <w:numId w:val="34"/>
        </w:numPr>
        <w:spacing w:after="200" w:line="276" w:lineRule="auto"/>
        <w:contextualSpacing/>
        <w:rPr>
          <w:rFonts w:ascii="Arial" w:eastAsia="Calibri" w:hAnsi="Arial" w:cs="Arial"/>
          <w:lang w:val="en-GB"/>
        </w:rPr>
      </w:pPr>
      <w:r w:rsidRPr="000C7912">
        <w:rPr>
          <w:rFonts w:ascii="Arial" w:eastAsia="Calibri" w:hAnsi="Arial" w:cs="Arial"/>
          <w:lang w:val="en-GB"/>
        </w:rPr>
        <w:t xml:space="preserve">Helen </w:t>
      </w:r>
      <w:r w:rsidR="00704506" w:rsidRPr="000C7912">
        <w:rPr>
          <w:rFonts w:ascii="Arial" w:eastAsia="Calibri" w:hAnsi="Arial" w:cs="Arial"/>
          <w:lang w:val="en-GB"/>
        </w:rPr>
        <w:t xml:space="preserve">Moore </w:t>
      </w:r>
      <w:r w:rsidR="00C72263" w:rsidRPr="000C7912">
        <w:rPr>
          <w:rFonts w:ascii="Arial" w:eastAsia="Calibri" w:hAnsi="Arial" w:cs="Arial"/>
          <w:lang w:val="en-GB"/>
        </w:rPr>
        <w:t>(Learning</w:t>
      </w:r>
      <w:r w:rsidRPr="000C7912">
        <w:rPr>
          <w:rFonts w:ascii="Arial" w:eastAsia="Calibri" w:hAnsi="Arial" w:cs="Arial"/>
          <w:lang w:val="en-GB"/>
        </w:rPr>
        <w:t xml:space="preserve"> &amp; Organisational Development Manager) </w:t>
      </w:r>
    </w:p>
    <w:p w14:paraId="3766DE00" w14:textId="77777777" w:rsidR="000C7912" w:rsidRDefault="00946A1C" w:rsidP="000C7912">
      <w:pPr>
        <w:pStyle w:val="ListParagraph"/>
        <w:numPr>
          <w:ilvl w:val="3"/>
          <w:numId w:val="34"/>
        </w:numPr>
        <w:spacing w:after="200" w:line="276" w:lineRule="auto"/>
        <w:contextualSpacing/>
        <w:rPr>
          <w:rFonts w:ascii="Arial" w:eastAsia="Calibri" w:hAnsi="Arial" w:cs="Arial"/>
          <w:lang w:val="en-GB"/>
        </w:rPr>
      </w:pPr>
      <w:r w:rsidRPr="000C7912">
        <w:rPr>
          <w:rFonts w:ascii="Arial" w:eastAsia="Calibri" w:hAnsi="Arial" w:cs="Arial"/>
          <w:lang w:val="en-GB"/>
        </w:rPr>
        <w:t xml:space="preserve">Senior Lead / </w:t>
      </w:r>
      <w:r w:rsidR="00107F8C" w:rsidRPr="000C7912">
        <w:rPr>
          <w:rFonts w:ascii="Arial" w:eastAsia="Calibri" w:hAnsi="Arial" w:cs="Arial"/>
          <w:lang w:val="en-GB"/>
        </w:rPr>
        <w:t>T</w:t>
      </w:r>
      <w:r w:rsidRPr="000C7912">
        <w:rPr>
          <w:rFonts w:ascii="Arial" w:eastAsia="Calibri" w:hAnsi="Arial" w:cs="Arial"/>
          <w:lang w:val="en-GB"/>
        </w:rPr>
        <w:t xml:space="preserve">rustee </w:t>
      </w:r>
      <w:r w:rsidR="00704506" w:rsidRPr="000C7912">
        <w:rPr>
          <w:rFonts w:ascii="Arial" w:eastAsia="Calibri" w:hAnsi="Arial" w:cs="Arial"/>
          <w:lang w:val="en-GB"/>
        </w:rPr>
        <w:t>lead:</w:t>
      </w:r>
      <w:r w:rsidRPr="000C7912">
        <w:rPr>
          <w:rFonts w:ascii="Arial" w:eastAsia="Calibri" w:hAnsi="Arial" w:cs="Arial"/>
          <w:lang w:val="en-GB"/>
        </w:rPr>
        <w:t xml:space="preserve"> </w:t>
      </w:r>
      <w:r w:rsidR="00D859FF" w:rsidRPr="000C7912">
        <w:rPr>
          <w:rFonts w:ascii="Arial" w:eastAsia="Calibri" w:hAnsi="Arial" w:cs="Arial"/>
          <w:lang w:val="en-GB"/>
        </w:rPr>
        <w:t xml:space="preserve">Carol </w:t>
      </w:r>
      <w:r w:rsidR="00C72263" w:rsidRPr="000C7912">
        <w:rPr>
          <w:rFonts w:ascii="Arial" w:eastAsia="Calibri" w:hAnsi="Arial" w:cs="Arial"/>
          <w:lang w:val="en-GB"/>
        </w:rPr>
        <w:t>Toner (</w:t>
      </w:r>
      <w:r w:rsidRPr="000C7912">
        <w:rPr>
          <w:rFonts w:ascii="Arial" w:eastAsia="Calibri" w:hAnsi="Arial" w:cs="Arial"/>
          <w:lang w:val="en-GB"/>
        </w:rPr>
        <w:t>Chair of Trustees)</w:t>
      </w:r>
    </w:p>
    <w:p w14:paraId="10571B76" w14:textId="77777777" w:rsidR="000C7912" w:rsidRDefault="00C72263" w:rsidP="000C7912">
      <w:pPr>
        <w:pStyle w:val="ListParagraph"/>
        <w:numPr>
          <w:ilvl w:val="3"/>
          <w:numId w:val="34"/>
        </w:numPr>
        <w:spacing w:after="200" w:line="276" w:lineRule="auto"/>
        <w:contextualSpacing/>
        <w:rPr>
          <w:rFonts w:ascii="Arial" w:eastAsia="Calibri" w:hAnsi="Arial" w:cs="Arial"/>
          <w:lang w:val="en-GB"/>
        </w:rPr>
      </w:pPr>
      <w:r w:rsidRPr="000C7912">
        <w:rPr>
          <w:rFonts w:ascii="Arial" w:eastAsia="Calibri" w:hAnsi="Arial" w:cs="Arial"/>
          <w:lang w:val="en-GB"/>
        </w:rPr>
        <w:t>Janette Carr</w:t>
      </w:r>
      <w:r w:rsidR="002858F9" w:rsidRPr="000C7912">
        <w:rPr>
          <w:rFonts w:ascii="Arial" w:eastAsia="Calibri" w:hAnsi="Arial" w:cs="Arial"/>
          <w:lang w:val="en-GB"/>
        </w:rPr>
        <w:t xml:space="preserve"> </w:t>
      </w:r>
      <w:r w:rsidR="00D859FF" w:rsidRPr="000C7912">
        <w:rPr>
          <w:rFonts w:ascii="Arial" w:eastAsia="Calibri" w:hAnsi="Arial" w:cs="Arial"/>
          <w:lang w:val="en-GB"/>
        </w:rPr>
        <w:t>(</w:t>
      </w:r>
      <w:r w:rsidR="002858F9" w:rsidRPr="000C7912">
        <w:rPr>
          <w:rFonts w:ascii="Arial" w:eastAsia="Calibri" w:hAnsi="Arial" w:cs="Arial"/>
          <w:lang w:val="en-GB"/>
        </w:rPr>
        <w:t>C</w:t>
      </w:r>
      <w:r w:rsidRPr="000C7912">
        <w:rPr>
          <w:rFonts w:ascii="Arial" w:eastAsia="Calibri" w:hAnsi="Arial" w:cs="Arial"/>
          <w:lang w:val="en-GB"/>
        </w:rPr>
        <w:t>hief Executive Officer</w:t>
      </w:r>
      <w:r w:rsidR="002858F9" w:rsidRPr="000C7912">
        <w:rPr>
          <w:rFonts w:ascii="Arial" w:eastAsia="Calibri" w:hAnsi="Arial" w:cs="Arial"/>
          <w:lang w:val="en-GB"/>
        </w:rPr>
        <w:t xml:space="preserve">) </w:t>
      </w:r>
    </w:p>
    <w:p w14:paraId="59A46361" w14:textId="66A1D1A1" w:rsidR="000064F8" w:rsidRPr="005C1628" w:rsidRDefault="00946A1C" w:rsidP="005C1628">
      <w:pPr>
        <w:spacing w:after="200" w:line="276" w:lineRule="auto"/>
        <w:ind w:left="720"/>
        <w:contextualSpacing/>
        <w:rPr>
          <w:rFonts w:ascii="Arial" w:eastAsia="Calibri" w:hAnsi="Arial" w:cs="Arial"/>
          <w:lang w:val="en-GB"/>
        </w:rPr>
      </w:pPr>
      <w:r>
        <w:rPr>
          <w:rFonts w:ascii="Arial" w:eastAsia="Calibri" w:hAnsi="Arial" w:cs="Arial"/>
          <w:lang w:val="en-GB"/>
        </w:rPr>
        <w:t xml:space="preserve">The staff above may liaise with the Board on the following </w:t>
      </w:r>
      <w:r w:rsidR="00704506">
        <w:rPr>
          <w:rFonts w:ascii="Arial" w:eastAsia="Calibri" w:hAnsi="Arial" w:cs="Arial"/>
          <w:lang w:val="en-GB"/>
        </w:rPr>
        <w:t>numbers.</w:t>
      </w:r>
      <w:r>
        <w:rPr>
          <w:rFonts w:ascii="Arial" w:eastAsia="Calibri" w:hAnsi="Arial" w:cs="Arial"/>
          <w:lang w:val="en-GB"/>
        </w:rPr>
        <w:t xml:space="preserve"> </w:t>
      </w:r>
    </w:p>
    <w:p w14:paraId="1285555C" w14:textId="77777777" w:rsidR="00946A1C" w:rsidRPr="00D714A0" w:rsidRDefault="00946A1C" w:rsidP="005C1628">
      <w:pPr>
        <w:spacing w:after="200" w:line="276" w:lineRule="auto"/>
        <w:rPr>
          <w:rFonts w:ascii="Arial" w:eastAsia="Calibri" w:hAnsi="Arial" w:cs="Arial"/>
          <w:b/>
          <w:lang w:val="en-GB"/>
        </w:rPr>
      </w:pPr>
    </w:p>
    <w:p w14:paraId="20286B16" w14:textId="77777777" w:rsidR="005C1628" w:rsidRPr="00D714A0" w:rsidRDefault="005C1628" w:rsidP="000C7912">
      <w:pPr>
        <w:spacing w:after="200" w:line="276" w:lineRule="auto"/>
        <w:ind w:firstLine="720"/>
        <w:rPr>
          <w:rFonts w:ascii="Arial" w:eastAsia="Calibri" w:hAnsi="Arial" w:cs="Arial"/>
          <w:b/>
          <w:lang w:val="en-GB"/>
        </w:rPr>
      </w:pPr>
      <w:r w:rsidRPr="00D714A0">
        <w:rPr>
          <w:rFonts w:ascii="Arial" w:eastAsia="Calibri" w:hAnsi="Arial" w:cs="Arial"/>
          <w:b/>
          <w:lang w:val="en-GB"/>
        </w:rPr>
        <w:lastRenderedPageBreak/>
        <w:t xml:space="preserve">Merseyside Safeguarding Adults Board  </w:t>
      </w:r>
    </w:p>
    <w:p w14:paraId="3FDBE138" w14:textId="410755D9" w:rsidR="005C1628" w:rsidRPr="005C1628" w:rsidRDefault="18718899" w:rsidP="000C7912">
      <w:pPr>
        <w:spacing w:after="200" w:line="276" w:lineRule="auto"/>
        <w:ind w:left="720"/>
        <w:rPr>
          <w:rFonts w:ascii="Arial" w:eastAsia="Calibri" w:hAnsi="Arial" w:cs="Arial"/>
          <w:lang w:val="en-GB"/>
        </w:rPr>
      </w:pPr>
      <w:r w:rsidRPr="18718899">
        <w:rPr>
          <w:rFonts w:ascii="Arial" w:eastAsia="Calibri" w:hAnsi="Arial" w:cs="Arial"/>
          <w:lang w:val="en-GB"/>
        </w:rPr>
        <w:t xml:space="preserve">Knowsley:           0151 443 2600  </w:t>
      </w:r>
      <w:hyperlink r:id="rId13" w:history="1">
        <w:r w:rsidR="000C7912" w:rsidRPr="00D73D71">
          <w:rPr>
            <w:rStyle w:val="Hyperlink"/>
            <w:rFonts w:ascii="Arial" w:eastAsia="Calibri" w:hAnsi="Arial" w:cs="Arial"/>
            <w:lang w:val="en-GB"/>
          </w:rPr>
          <w:t>https://knowsleysafeguardingadultsboard.co.uk/contact/</w:t>
        </w:r>
      </w:hyperlink>
      <w:r w:rsidRPr="18718899">
        <w:rPr>
          <w:rFonts w:ascii="Arial" w:eastAsia="Calibri" w:hAnsi="Arial" w:cs="Arial"/>
          <w:lang w:val="en-GB"/>
        </w:rPr>
        <w:t xml:space="preserve"> </w:t>
      </w:r>
    </w:p>
    <w:p w14:paraId="0FB0B4F9" w14:textId="77777777" w:rsidR="000C7912" w:rsidRDefault="18718899" w:rsidP="000C7912">
      <w:pPr>
        <w:spacing w:after="200" w:line="276" w:lineRule="auto"/>
        <w:ind w:firstLine="720"/>
        <w:rPr>
          <w:rFonts w:ascii="Arial" w:eastAsia="Calibri" w:hAnsi="Arial" w:cs="Arial"/>
          <w:lang w:val="en-GB"/>
        </w:rPr>
      </w:pPr>
      <w:r w:rsidRPr="18718899">
        <w:rPr>
          <w:rFonts w:ascii="Arial" w:eastAsia="Calibri" w:hAnsi="Arial" w:cs="Arial"/>
          <w:lang w:val="en-GB"/>
        </w:rPr>
        <w:t xml:space="preserve">Liverpool:           0151 233 3800 </w:t>
      </w:r>
    </w:p>
    <w:p w14:paraId="715BE4C7" w14:textId="413B9588" w:rsidR="005C1628" w:rsidRPr="005C1628" w:rsidRDefault="007B24A5" w:rsidP="000C7912">
      <w:pPr>
        <w:spacing w:after="200" w:line="276" w:lineRule="auto"/>
        <w:ind w:firstLine="720"/>
        <w:rPr>
          <w:rFonts w:ascii="Arial" w:eastAsia="Calibri" w:hAnsi="Arial" w:cs="Arial"/>
          <w:lang w:val="en-GB"/>
        </w:rPr>
      </w:pPr>
      <w:hyperlink r:id="rId14" w:history="1">
        <w:r w:rsidR="000C7912" w:rsidRPr="00D73D71">
          <w:rPr>
            <w:rStyle w:val="Hyperlink"/>
            <w:rFonts w:ascii="Arial" w:eastAsia="Calibri" w:hAnsi="Arial" w:cs="Arial"/>
            <w:lang w:val="en-GB"/>
          </w:rPr>
          <w:t>https://liverpoolsab.org/report-a-concern/</w:t>
        </w:r>
      </w:hyperlink>
      <w:r w:rsidR="18718899" w:rsidRPr="18718899">
        <w:rPr>
          <w:rFonts w:ascii="Arial" w:eastAsia="Calibri" w:hAnsi="Arial" w:cs="Arial"/>
          <w:lang w:val="en-GB"/>
        </w:rPr>
        <w:t xml:space="preserve"> </w:t>
      </w:r>
    </w:p>
    <w:p w14:paraId="39154FF3" w14:textId="77777777" w:rsidR="000C7912" w:rsidRDefault="18718899" w:rsidP="000C7912">
      <w:pPr>
        <w:spacing w:after="200" w:line="276" w:lineRule="auto"/>
        <w:ind w:firstLine="720"/>
        <w:rPr>
          <w:rFonts w:ascii="Arial" w:eastAsia="Calibri" w:hAnsi="Arial" w:cs="Arial"/>
          <w:lang w:val="en-GB"/>
        </w:rPr>
      </w:pPr>
      <w:r w:rsidRPr="18718899">
        <w:rPr>
          <w:rFonts w:ascii="Arial" w:eastAsia="Calibri" w:hAnsi="Arial" w:cs="Arial"/>
          <w:lang w:val="en-GB"/>
        </w:rPr>
        <w:t xml:space="preserve">Sefton:                 0345 140 0840  </w:t>
      </w:r>
    </w:p>
    <w:p w14:paraId="6D649269" w14:textId="3415322E" w:rsidR="005C1628" w:rsidRPr="005C1628" w:rsidRDefault="007B24A5" w:rsidP="000C7912">
      <w:pPr>
        <w:spacing w:after="200" w:line="276" w:lineRule="auto"/>
        <w:ind w:firstLine="720"/>
        <w:rPr>
          <w:rFonts w:ascii="Arial" w:eastAsia="Calibri" w:hAnsi="Arial" w:cs="Arial"/>
          <w:lang w:val="en-GB"/>
        </w:rPr>
      </w:pPr>
      <w:hyperlink r:id="rId15" w:history="1">
        <w:r w:rsidR="000C7912" w:rsidRPr="00D73D71">
          <w:rPr>
            <w:rStyle w:val="Hyperlink"/>
            <w:rFonts w:ascii="Arial" w:eastAsia="Calibri" w:hAnsi="Arial" w:cs="Arial"/>
            <w:lang w:val="en-GB"/>
          </w:rPr>
          <w:t>https://www.seftonsab.org.uk/</w:t>
        </w:r>
      </w:hyperlink>
      <w:r w:rsidR="18718899" w:rsidRPr="18718899">
        <w:rPr>
          <w:rFonts w:ascii="Arial" w:eastAsia="Calibri" w:hAnsi="Arial" w:cs="Arial"/>
          <w:lang w:val="en-GB"/>
        </w:rPr>
        <w:t xml:space="preserve"> </w:t>
      </w:r>
    </w:p>
    <w:p w14:paraId="0B4197DC" w14:textId="77777777" w:rsidR="000C7912" w:rsidRDefault="18718899" w:rsidP="000C7912">
      <w:pPr>
        <w:spacing w:after="200" w:line="276" w:lineRule="auto"/>
        <w:ind w:firstLine="720"/>
        <w:rPr>
          <w:rFonts w:ascii="Arial" w:eastAsia="Calibri" w:hAnsi="Arial" w:cs="Arial"/>
          <w:lang w:val="en-GB"/>
        </w:rPr>
      </w:pPr>
      <w:r w:rsidRPr="18718899">
        <w:rPr>
          <w:rFonts w:ascii="Arial" w:eastAsia="Calibri" w:hAnsi="Arial" w:cs="Arial"/>
          <w:lang w:val="en-GB"/>
        </w:rPr>
        <w:t xml:space="preserve">Wirral:                  0151 514 2222   </w:t>
      </w:r>
    </w:p>
    <w:p w14:paraId="4AD40ED6" w14:textId="0488A697" w:rsidR="000064F8" w:rsidRPr="00061EF5" w:rsidRDefault="007B24A5" w:rsidP="00061EF5">
      <w:pPr>
        <w:spacing w:after="200" w:line="276" w:lineRule="auto"/>
        <w:ind w:left="720"/>
        <w:rPr>
          <w:rFonts w:ascii="Arial" w:eastAsia="Calibri" w:hAnsi="Arial" w:cs="Arial"/>
          <w:lang w:val="en-GB"/>
        </w:rPr>
      </w:pPr>
      <w:hyperlink r:id="rId16" w:history="1">
        <w:r w:rsidR="000C7912" w:rsidRPr="00D73D71">
          <w:rPr>
            <w:rStyle w:val="Hyperlink"/>
            <w:rFonts w:ascii="Arial" w:eastAsia="Calibri" w:hAnsi="Arial" w:cs="Arial"/>
            <w:lang w:val="en-GB"/>
          </w:rPr>
          <w:t>https://www.wirral.gov.uk/health-and-social-care/adult-social-care/support-adults/getting-support-adults</w:t>
        </w:r>
      </w:hyperlink>
      <w:r w:rsidR="18718899" w:rsidRPr="18718899">
        <w:rPr>
          <w:rFonts w:ascii="Arial" w:eastAsia="Calibri" w:hAnsi="Arial" w:cs="Arial"/>
          <w:lang w:val="en-GB"/>
        </w:rPr>
        <w:t xml:space="preserve"> </w:t>
      </w:r>
    </w:p>
    <w:p w14:paraId="444A0780" w14:textId="2E9CDBA3" w:rsidR="000064F8" w:rsidRPr="000C7912" w:rsidRDefault="00946A1C" w:rsidP="000C7912">
      <w:pPr>
        <w:pStyle w:val="ListParagraph"/>
        <w:numPr>
          <w:ilvl w:val="1"/>
          <w:numId w:val="34"/>
        </w:numPr>
        <w:spacing w:after="200" w:line="276" w:lineRule="auto"/>
        <w:rPr>
          <w:rFonts w:ascii="Arial" w:eastAsia="Calibri" w:hAnsi="Arial" w:cs="Arial"/>
          <w:b/>
          <w:lang w:val="en-GB"/>
        </w:rPr>
      </w:pPr>
      <w:r w:rsidRPr="000C7912">
        <w:rPr>
          <w:rFonts w:ascii="Arial" w:eastAsia="Calibri" w:hAnsi="Arial" w:cs="Arial"/>
          <w:b/>
          <w:lang w:val="en-GB"/>
        </w:rPr>
        <w:t xml:space="preserve">Child protection. </w:t>
      </w:r>
    </w:p>
    <w:p w14:paraId="670E9895" w14:textId="6984FCAA" w:rsidR="000064F8" w:rsidRDefault="00C30F85" w:rsidP="000C7912">
      <w:pPr>
        <w:spacing w:after="200" w:line="276" w:lineRule="auto"/>
        <w:ind w:left="720"/>
        <w:rPr>
          <w:rFonts w:ascii="Arial" w:eastAsia="Calibri" w:hAnsi="Arial" w:cs="Arial"/>
          <w:lang w:val="en-GB"/>
        </w:rPr>
      </w:pPr>
      <w:r>
        <w:rPr>
          <w:rFonts w:ascii="Arial" w:eastAsia="Calibri" w:hAnsi="Arial" w:cs="Arial"/>
          <w:lang w:val="en-GB"/>
        </w:rPr>
        <w:t xml:space="preserve">Take any issues seriously and never assume someone else will deal with it. Consult on it with </w:t>
      </w:r>
      <w:r w:rsidR="00107F8C">
        <w:rPr>
          <w:rFonts w:ascii="Arial" w:eastAsia="Calibri" w:hAnsi="Arial" w:cs="Arial"/>
          <w:lang w:val="en-GB"/>
        </w:rPr>
        <w:t>the Counselling Service</w:t>
      </w:r>
      <w:r w:rsidR="00B315AB">
        <w:rPr>
          <w:rFonts w:ascii="Arial" w:eastAsia="Calibri" w:hAnsi="Arial" w:cs="Arial"/>
          <w:lang w:val="en-GB"/>
        </w:rPr>
        <w:t>s</w:t>
      </w:r>
      <w:r w:rsidR="00107F8C">
        <w:rPr>
          <w:rFonts w:ascii="Arial" w:eastAsia="Calibri" w:hAnsi="Arial" w:cs="Arial"/>
          <w:lang w:val="en-GB"/>
        </w:rPr>
        <w:t xml:space="preserve"> Manager </w:t>
      </w:r>
      <w:r w:rsidR="002858F9">
        <w:rPr>
          <w:rFonts w:ascii="Arial" w:eastAsia="Calibri" w:hAnsi="Arial" w:cs="Arial"/>
          <w:lang w:val="en-GB"/>
        </w:rPr>
        <w:t>and the</w:t>
      </w:r>
      <w:r>
        <w:rPr>
          <w:rFonts w:ascii="Arial" w:eastAsia="Calibri" w:hAnsi="Arial" w:cs="Arial"/>
          <w:lang w:val="en-GB"/>
        </w:rPr>
        <w:t xml:space="preserve"> safeguarding lead</w:t>
      </w:r>
      <w:r w:rsidR="006B1572">
        <w:rPr>
          <w:rFonts w:ascii="Arial" w:eastAsia="Calibri" w:hAnsi="Arial" w:cs="Arial"/>
          <w:lang w:val="en-GB"/>
        </w:rPr>
        <w:t xml:space="preserve"> at the earliest stage</w:t>
      </w:r>
      <w:r>
        <w:rPr>
          <w:rFonts w:ascii="Arial" w:eastAsia="Calibri" w:hAnsi="Arial" w:cs="Arial"/>
          <w:lang w:val="en-GB"/>
        </w:rPr>
        <w:t xml:space="preserve">. </w:t>
      </w:r>
      <w:r w:rsidR="00B3175A">
        <w:rPr>
          <w:rFonts w:ascii="Arial" w:eastAsia="Calibri" w:hAnsi="Arial" w:cs="Arial"/>
          <w:lang w:val="en-GB"/>
        </w:rPr>
        <w:t xml:space="preserve">In consultation with you they may seek further </w:t>
      </w:r>
      <w:r w:rsidR="005F3577">
        <w:rPr>
          <w:rFonts w:ascii="Arial" w:eastAsia="Calibri" w:hAnsi="Arial" w:cs="Arial"/>
          <w:lang w:val="en-GB"/>
        </w:rPr>
        <w:t>advice externally</w:t>
      </w:r>
      <w:r w:rsidR="006B1572">
        <w:rPr>
          <w:rFonts w:ascii="Arial" w:eastAsia="Calibri" w:hAnsi="Arial" w:cs="Arial"/>
          <w:lang w:val="en-GB"/>
        </w:rPr>
        <w:t xml:space="preserve"> to help identify the next steps for the client and for C</w:t>
      </w:r>
      <w:r w:rsidR="00107F8C">
        <w:rPr>
          <w:rFonts w:ascii="Arial" w:eastAsia="Calibri" w:hAnsi="Arial" w:cs="Arial"/>
          <w:lang w:val="en-GB"/>
        </w:rPr>
        <w:t>CS</w:t>
      </w:r>
      <w:r w:rsidR="006B1572">
        <w:rPr>
          <w:rFonts w:ascii="Arial" w:eastAsia="Calibri" w:hAnsi="Arial" w:cs="Arial"/>
          <w:lang w:val="en-GB"/>
        </w:rPr>
        <w:t xml:space="preserve"> and </w:t>
      </w:r>
      <w:r w:rsidR="005E0060">
        <w:rPr>
          <w:rFonts w:ascii="Arial" w:eastAsia="Calibri" w:hAnsi="Arial" w:cs="Arial"/>
          <w:lang w:val="en-GB"/>
        </w:rPr>
        <w:t xml:space="preserve">formalise </w:t>
      </w:r>
      <w:r w:rsidR="006B1572">
        <w:rPr>
          <w:rFonts w:ascii="Arial" w:eastAsia="Calibri" w:hAnsi="Arial" w:cs="Arial"/>
          <w:lang w:val="en-GB"/>
        </w:rPr>
        <w:t xml:space="preserve">any actions that need to be taken.  </w:t>
      </w:r>
    </w:p>
    <w:p w14:paraId="2A954E7B" w14:textId="295C812A" w:rsidR="000C7912" w:rsidRDefault="18718899" w:rsidP="000C7912">
      <w:pPr>
        <w:spacing w:after="200" w:line="276" w:lineRule="auto"/>
        <w:ind w:firstLine="720"/>
        <w:rPr>
          <w:rFonts w:ascii="Arial" w:eastAsia="Calibri" w:hAnsi="Arial" w:cs="Arial"/>
          <w:lang w:val="en-GB"/>
        </w:rPr>
      </w:pPr>
      <w:r w:rsidRPr="000C7912">
        <w:rPr>
          <w:rFonts w:ascii="Arial" w:eastAsia="Calibri" w:hAnsi="Arial" w:cs="Arial"/>
          <w:b/>
          <w:bCs/>
          <w:lang w:val="en-GB"/>
        </w:rPr>
        <w:t>NSPCC Helpline:</w:t>
      </w:r>
      <w:r w:rsidRPr="18718899">
        <w:rPr>
          <w:rFonts w:ascii="Arial" w:eastAsia="Calibri" w:hAnsi="Arial" w:cs="Arial"/>
          <w:lang w:val="en-GB"/>
        </w:rPr>
        <w:t xml:space="preserve"> </w:t>
      </w:r>
      <w:r w:rsidR="000C7912">
        <w:rPr>
          <w:rFonts w:ascii="Arial" w:eastAsia="Calibri" w:hAnsi="Arial" w:cs="Arial"/>
          <w:lang w:val="en-GB"/>
        </w:rPr>
        <w:tab/>
      </w:r>
      <w:r w:rsidRPr="18718899">
        <w:rPr>
          <w:rFonts w:ascii="Arial" w:eastAsia="Calibri" w:hAnsi="Arial" w:cs="Arial"/>
          <w:lang w:val="en-GB"/>
        </w:rPr>
        <w:t xml:space="preserve">0808 800 </w:t>
      </w:r>
      <w:r w:rsidR="00704506" w:rsidRPr="18718899">
        <w:rPr>
          <w:rFonts w:ascii="Arial" w:eastAsia="Calibri" w:hAnsi="Arial" w:cs="Arial"/>
          <w:lang w:val="en-GB"/>
        </w:rPr>
        <w:t xml:space="preserve">5000 </w:t>
      </w:r>
    </w:p>
    <w:p w14:paraId="4B376B87" w14:textId="4FDD5BB1" w:rsidR="00B3175A" w:rsidRDefault="18718899" w:rsidP="000C7912">
      <w:pPr>
        <w:spacing w:after="200" w:line="276" w:lineRule="auto"/>
        <w:ind w:left="2160" w:firstLine="720"/>
        <w:rPr>
          <w:rFonts w:ascii="Arial" w:eastAsia="Calibri" w:hAnsi="Arial" w:cs="Arial"/>
          <w:lang w:val="en-GB"/>
        </w:rPr>
      </w:pPr>
      <w:r w:rsidRPr="18718899">
        <w:rPr>
          <w:rFonts w:ascii="Arial" w:eastAsia="Calibri" w:hAnsi="Arial" w:cs="Arial"/>
          <w:lang w:val="en-GB"/>
        </w:rPr>
        <w:t>help@NSPCC.org.uk</w:t>
      </w:r>
    </w:p>
    <w:p w14:paraId="2EDD7D8E" w14:textId="06917E6F" w:rsidR="005C1628" w:rsidRPr="00D54C9C" w:rsidRDefault="18718899" w:rsidP="000C7912">
      <w:pPr>
        <w:spacing w:after="200" w:line="276" w:lineRule="auto"/>
        <w:ind w:firstLine="720"/>
        <w:rPr>
          <w:rFonts w:ascii="Arial" w:eastAsia="Calibri" w:hAnsi="Arial" w:cs="Arial"/>
          <w:b/>
          <w:bCs/>
          <w:lang w:val="en-GB"/>
        </w:rPr>
      </w:pPr>
      <w:r w:rsidRPr="18718899">
        <w:rPr>
          <w:rFonts w:ascii="Arial" w:eastAsia="Calibri" w:hAnsi="Arial" w:cs="Arial"/>
          <w:b/>
          <w:bCs/>
          <w:lang w:val="en-GB"/>
        </w:rPr>
        <w:t xml:space="preserve">Merseyside safeguarding </w:t>
      </w:r>
      <w:r w:rsidR="00704506" w:rsidRPr="18718899">
        <w:rPr>
          <w:rFonts w:ascii="Arial" w:eastAsia="Calibri" w:hAnsi="Arial" w:cs="Arial"/>
          <w:b/>
          <w:bCs/>
          <w:lang w:val="en-GB"/>
        </w:rPr>
        <w:t>children’s</w:t>
      </w:r>
      <w:r w:rsidRPr="18718899">
        <w:rPr>
          <w:rFonts w:ascii="Arial" w:eastAsia="Calibri" w:hAnsi="Arial" w:cs="Arial"/>
          <w:b/>
          <w:bCs/>
          <w:lang w:val="en-GB"/>
        </w:rPr>
        <w:t xml:space="preserve"> board  </w:t>
      </w:r>
    </w:p>
    <w:p w14:paraId="643AA02B" w14:textId="210FE0F1" w:rsidR="005C1628" w:rsidRPr="00D54C9C" w:rsidRDefault="18718899" w:rsidP="000C7912">
      <w:pPr>
        <w:spacing w:after="200" w:line="276" w:lineRule="auto"/>
        <w:ind w:firstLine="720"/>
        <w:rPr>
          <w:rFonts w:ascii="Arial" w:eastAsia="Calibri" w:hAnsi="Arial" w:cs="Arial"/>
          <w:lang w:val="en-GB"/>
        </w:rPr>
      </w:pPr>
      <w:r w:rsidRPr="18718899">
        <w:rPr>
          <w:rFonts w:ascii="Arial" w:eastAsia="Calibri" w:hAnsi="Arial" w:cs="Arial"/>
          <w:lang w:val="en-GB"/>
        </w:rPr>
        <w:t>Knowsley:           0151 443 2600</w:t>
      </w:r>
    </w:p>
    <w:p w14:paraId="02268C01" w14:textId="3D7500BB" w:rsidR="005C1628" w:rsidRPr="00D54C9C" w:rsidRDefault="18718899" w:rsidP="000C7912">
      <w:pPr>
        <w:spacing w:after="200" w:line="276" w:lineRule="auto"/>
        <w:ind w:firstLine="720"/>
        <w:rPr>
          <w:rFonts w:ascii="Arial" w:eastAsia="Calibri" w:hAnsi="Arial" w:cs="Arial"/>
          <w:lang w:val="en-GB"/>
        </w:rPr>
      </w:pPr>
      <w:r w:rsidRPr="18718899">
        <w:rPr>
          <w:rFonts w:ascii="Arial" w:eastAsia="Calibri" w:hAnsi="Arial" w:cs="Arial"/>
          <w:lang w:val="en-GB"/>
        </w:rPr>
        <w:t xml:space="preserve"> </w:t>
      </w:r>
      <w:hyperlink r:id="rId17">
        <w:r w:rsidRPr="18718899">
          <w:rPr>
            <w:rStyle w:val="Hyperlink"/>
            <w:rFonts w:ascii="Arial" w:eastAsia="Calibri" w:hAnsi="Arial" w:cs="Arial"/>
            <w:lang w:val="en-GB"/>
          </w:rPr>
          <w:t>https://www.knowsley.gov.uk/residents/care/raise-concerns-about-a-child</w:t>
        </w:r>
      </w:hyperlink>
      <w:r w:rsidRPr="18718899">
        <w:rPr>
          <w:rFonts w:ascii="Arial" w:eastAsia="Calibri" w:hAnsi="Arial" w:cs="Arial"/>
          <w:lang w:val="en-GB"/>
        </w:rPr>
        <w:t xml:space="preserve"> </w:t>
      </w:r>
    </w:p>
    <w:p w14:paraId="3FA4F4B8" w14:textId="14097D46" w:rsidR="005C1628" w:rsidRPr="00D54C9C" w:rsidRDefault="18718899" w:rsidP="000C7912">
      <w:pPr>
        <w:spacing w:after="200" w:line="276" w:lineRule="auto"/>
        <w:ind w:firstLine="720"/>
        <w:rPr>
          <w:rFonts w:ascii="Arial" w:eastAsia="Calibri" w:hAnsi="Arial" w:cs="Arial"/>
          <w:lang w:val="en-GB"/>
        </w:rPr>
      </w:pPr>
      <w:r w:rsidRPr="18718899">
        <w:rPr>
          <w:rFonts w:ascii="Arial" w:eastAsia="Calibri" w:hAnsi="Arial" w:cs="Arial"/>
          <w:lang w:val="en-GB"/>
        </w:rPr>
        <w:t xml:space="preserve">Liverpool:           0151 233 3700 </w:t>
      </w:r>
    </w:p>
    <w:p w14:paraId="1BD5A68E" w14:textId="21AF7FEA" w:rsidR="005C1628" w:rsidRPr="00D54C9C" w:rsidRDefault="007B24A5" w:rsidP="000C7912">
      <w:pPr>
        <w:spacing w:after="200" w:line="276" w:lineRule="auto"/>
        <w:ind w:left="720"/>
        <w:rPr>
          <w:rFonts w:ascii="Arial" w:eastAsia="Calibri" w:hAnsi="Arial" w:cs="Arial"/>
          <w:lang w:val="en-GB"/>
        </w:rPr>
      </w:pPr>
      <w:hyperlink r:id="rId18" w:history="1">
        <w:r w:rsidR="000C7912" w:rsidRPr="00D73D71">
          <w:rPr>
            <w:rStyle w:val="Hyperlink"/>
            <w:rFonts w:ascii="Arial" w:eastAsia="Calibri" w:hAnsi="Arial" w:cs="Arial"/>
            <w:lang w:val="en-GB"/>
          </w:rPr>
          <w:t>https://liverpool.gov.uk/children-and-families/childrens-social-care/getting-help/careline-child-services/</w:t>
        </w:r>
      </w:hyperlink>
      <w:r w:rsidR="18718899" w:rsidRPr="18718899">
        <w:rPr>
          <w:rFonts w:ascii="Arial" w:eastAsia="Calibri" w:hAnsi="Arial" w:cs="Arial"/>
          <w:lang w:val="en-GB"/>
        </w:rPr>
        <w:t xml:space="preserve"> </w:t>
      </w:r>
    </w:p>
    <w:p w14:paraId="0CC4E4E1" w14:textId="7A40018E" w:rsidR="18718899" w:rsidRDefault="18718899" w:rsidP="00061EF5">
      <w:pPr>
        <w:spacing w:after="200" w:line="276" w:lineRule="auto"/>
        <w:ind w:firstLine="720"/>
        <w:rPr>
          <w:rFonts w:ascii="Arial" w:eastAsia="Calibri" w:hAnsi="Arial" w:cs="Arial"/>
          <w:lang w:val="en-GB"/>
        </w:rPr>
      </w:pPr>
      <w:r w:rsidRPr="18718899">
        <w:rPr>
          <w:rFonts w:ascii="Arial" w:eastAsia="Calibri" w:hAnsi="Arial" w:cs="Arial"/>
          <w:lang w:val="en-GB"/>
        </w:rPr>
        <w:t xml:space="preserve">Sefton:                 0345 140 0845 </w:t>
      </w:r>
    </w:p>
    <w:p w14:paraId="19FF8332" w14:textId="24843BAF" w:rsidR="005C1628" w:rsidRPr="00D54C9C" w:rsidRDefault="18718899" w:rsidP="000C7912">
      <w:pPr>
        <w:spacing w:after="200" w:line="276" w:lineRule="auto"/>
        <w:ind w:firstLine="720"/>
        <w:rPr>
          <w:rFonts w:ascii="Arial" w:eastAsia="Calibri" w:hAnsi="Arial" w:cs="Arial"/>
          <w:lang w:val="en-GB"/>
        </w:rPr>
      </w:pPr>
      <w:r w:rsidRPr="18718899">
        <w:rPr>
          <w:rFonts w:ascii="Arial" w:eastAsia="Calibri" w:hAnsi="Arial" w:cs="Arial"/>
          <w:lang w:val="en-GB"/>
        </w:rPr>
        <w:t xml:space="preserve">Wirral:                  0151 606 2008 </w:t>
      </w:r>
    </w:p>
    <w:p w14:paraId="20C30AE8" w14:textId="7CCD6C45" w:rsidR="004822D5" w:rsidRPr="000C7912" w:rsidRDefault="00554A72" w:rsidP="00AF00F8">
      <w:pPr>
        <w:pStyle w:val="Heading1"/>
        <w:numPr>
          <w:ilvl w:val="0"/>
          <w:numId w:val="27"/>
        </w:numPr>
        <w:jc w:val="left"/>
        <w:rPr>
          <w:rFonts w:eastAsia="Calibri"/>
        </w:rPr>
      </w:pPr>
      <w:bookmarkStart w:id="23" w:name="_Toc159345499"/>
      <w:r w:rsidRPr="000C7912">
        <w:rPr>
          <w:rFonts w:eastAsia="Calibri"/>
        </w:rPr>
        <w:t>Appendices</w:t>
      </w:r>
      <w:bookmarkEnd w:id="23"/>
    </w:p>
    <w:p w14:paraId="24B24F6D" w14:textId="77777777" w:rsidR="00AF00F8" w:rsidRPr="00AF00F8" w:rsidRDefault="00AF00F8" w:rsidP="00AF00F8">
      <w:pPr>
        <w:pStyle w:val="ListParagraph"/>
        <w:spacing w:after="200" w:line="276" w:lineRule="auto"/>
        <w:ind w:left="792"/>
        <w:rPr>
          <w:rFonts w:ascii="Arial" w:hAnsi="Arial" w:cs="Arial"/>
        </w:rPr>
      </w:pPr>
    </w:p>
    <w:p w14:paraId="5A9E3C41" w14:textId="77777777" w:rsidR="00AF00F8" w:rsidRPr="00AF00F8" w:rsidRDefault="00AF00F8" w:rsidP="00AF00F8">
      <w:pPr>
        <w:pStyle w:val="ListParagraph"/>
        <w:numPr>
          <w:ilvl w:val="0"/>
          <w:numId w:val="34"/>
        </w:numPr>
        <w:spacing w:after="200" w:line="276" w:lineRule="auto"/>
        <w:rPr>
          <w:rFonts w:ascii="Arial" w:eastAsia="Calibri" w:hAnsi="Arial" w:cs="Arial"/>
          <w:vanish/>
          <w:lang w:val="en-GB"/>
        </w:rPr>
      </w:pPr>
    </w:p>
    <w:p w14:paraId="381AB0AC" w14:textId="2BB45519" w:rsidR="00E61AA7" w:rsidRPr="00AF00F8" w:rsidRDefault="004822D5" w:rsidP="00AF00F8">
      <w:pPr>
        <w:pStyle w:val="ListParagraph"/>
        <w:numPr>
          <w:ilvl w:val="1"/>
          <w:numId w:val="34"/>
        </w:numPr>
        <w:spacing w:after="200" w:line="276" w:lineRule="auto"/>
        <w:rPr>
          <w:rFonts w:ascii="Arial" w:hAnsi="Arial" w:cs="Arial"/>
        </w:rPr>
      </w:pPr>
      <w:r w:rsidRPr="000C7912">
        <w:rPr>
          <w:rFonts w:ascii="Arial" w:eastAsia="Calibri" w:hAnsi="Arial" w:cs="Arial"/>
          <w:lang w:val="en-GB"/>
        </w:rPr>
        <w:t>Appendix A</w:t>
      </w:r>
      <w:r w:rsidR="00E61AA7" w:rsidRPr="000C7912">
        <w:rPr>
          <w:rFonts w:ascii="Arial" w:eastAsia="Calibri" w:hAnsi="Arial" w:cs="Arial"/>
          <w:lang w:val="en-GB"/>
        </w:rPr>
        <w:t xml:space="preserve">: </w:t>
      </w:r>
      <w:r w:rsidR="00E61AA7" w:rsidRPr="000C7912">
        <w:rPr>
          <w:rFonts w:ascii="Arial" w:hAnsi="Arial" w:cs="Arial"/>
        </w:rPr>
        <w:t xml:space="preserve"> BACP (2019) Good Practice in Action: Safeguarding Vulnerable Adults within the Counselling Professions in England and Wales. </w:t>
      </w:r>
      <w:proofErr w:type="spellStart"/>
      <w:r w:rsidR="00E61AA7" w:rsidRPr="000C7912">
        <w:rPr>
          <w:rFonts w:ascii="Arial" w:hAnsi="Arial" w:cs="Arial"/>
        </w:rPr>
        <w:t>GPiA</w:t>
      </w:r>
      <w:proofErr w:type="spellEnd"/>
      <w:r w:rsidR="00E61AA7" w:rsidRPr="000C7912">
        <w:rPr>
          <w:rFonts w:ascii="Arial" w:hAnsi="Arial" w:cs="Arial"/>
        </w:rPr>
        <w:t xml:space="preserve"> 030: </w:t>
      </w:r>
      <w:proofErr w:type="spellStart"/>
      <w:r w:rsidR="00E61AA7" w:rsidRPr="000C7912">
        <w:rPr>
          <w:rFonts w:ascii="Arial" w:hAnsi="Arial" w:cs="Arial"/>
        </w:rPr>
        <w:t>Lutterworth</w:t>
      </w:r>
      <w:proofErr w:type="spellEnd"/>
      <w:r w:rsidR="00E61AA7" w:rsidRPr="000C7912">
        <w:rPr>
          <w:rFonts w:ascii="Arial" w:hAnsi="Arial" w:cs="Arial"/>
        </w:rPr>
        <w:t>, BACP</w:t>
      </w:r>
    </w:p>
    <w:p w14:paraId="72F8780B" w14:textId="77777777" w:rsidR="00441563" w:rsidRPr="000C7912" w:rsidRDefault="00441563" w:rsidP="00AF00F8">
      <w:pPr>
        <w:pStyle w:val="ListParagraph"/>
        <w:numPr>
          <w:ilvl w:val="1"/>
          <w:numId w:val="34"/>
        </w:numPr>
        <w:spacing w:after="200" w:line="276" w:lineRule="auto"/>
        <w:rPr>
          <w:rFonts w:ascii="Arial" w:hAnsi="Arial" w:cs="Arial"/>
        </w:rPr>
      </w:pPr>
      <w:r w:rsidRPr="000C7912">
        <w:rPr>
          <w:rFonts w:ascii="Arial" w:eastAsia="Calibri" w:hAnsi="Arial" w:cs="Arial"/>
          <w:lang w:val="en-GB"/>
        </w:rPr>
        <w:lastRenderedPageBreak/>
        <w:t xml:space="preserve">Appendix B:  </w:t>
      </w:r>
      <w:r w:rsidRPr="000C7912">
        <w:rPr>
          <w:rFonts w:ascii="Arial" w:hAnsi="Arial" w:cs="Arial"/>
        </w:rPr>
        <w:t xml:space="preserve">BACP (2019) Good Practice in Action: Working with Suicidal Clients in the Counselling Professions. Updated April 2019. </w:t>
      </w:r>
      <w:proofErr w:type="spellStart"/>
      <w:r w:rsidRPr="000C7912">
        <w:rPr>
          <w:rFonts w:ascii="Arial" w:hAnsi="Arial" w:cs="Arial"/>
        </w:rPr>
        <w:t>GPiA</w:t>
      </w:r>
      <w:proofErr w:type="spellEnd"/>
      <w:r w:rsidRPr="000C7912">
        <w:rPr>
          <w:rFonts w:ascii="Arial" w:hAnsi="Arial" w:cs="Arial"/>
        </w:rPr>
        <w:t xml:space="preserve"> 042</w:t>
      </w:r>
    </w:p>
    <w:p w14:paraId="4227F488" w14:textId="1765650C" w:rsidR="00441563" w:rsidRDefault="00441563" w:rsidP="00441563">
      <w:pPr>
        <w:rPr>
          <w:rFonts w:ascii="Arial" w:hAnsi="Arial" w:cs="Arial"/>
          <w:sz w:val="22"/>
          <w:szCs w:val="22"/>
        </w:rPr>
      </w:pPr>
    </w:p>
    <w:p w14:paraId="11DCCCAB" w14:textId="77777777" w:rsidR="00441563" w:rsidRDefault="00441563" w:rsidP="00441563">
      <w:pPr>
        <w:rPr>
          <w:rFonts w:ascii="Arial" w:hAnsi="Arial" w:cs="Arial"/>
          <w:sz w:val="22"/>
          <w:szCs w:val="22"/>
        </w:rPr>
      </w:pPr>
    </w:p>
    <w:p w14:paraId="5EA465A1" w14:textId="77777777" w:rsidR="00441563" w:rsidRDefault="00441563" w:rsidP="00441563">
      <w:pPr>
        <w:rPr>
          <w:rFonts w:ascii="Arial" w:hAnsi="Arial" w:cs="Arial"/>
          <w:sz w:val="22"/>
          <w:szCs w:val="22"/>
        </w:rPr>
      </w:pPr>
    </w:p>
    <w:p w14:paraId="170846A0" w14:textId="77777777" w:rsidR="00441563" w:rsidRDefault="00441563" w:rsidP="00441563">
      <w:pPr>
        <w:rPr>
          <w:rFonts w:ascii="Arial" w:hAnsi="Arial" w:cs="Arial"/>
          <w:sz w:val="22"/>
          <w:szCs w:val="22"/>
        </w:rPr>
      </w:pPr>
    </w:p>
    <w:p w14:paraId="338A1589" w14:textId="77777777" w:rsidR="00441563" w:rsidRDefault="00441563" w:rsidP="00441563">
      <w:pPr>
        <w:rPr>
          <w:rFonts w:ascii="Arial" w:hAnsi="Arial" w:cs="Arial"/>
          <w:sz w:val="22"/>
          <w:szCs w:val="22"/>
        </w:rPr>
      </w:pPr>
    </w:p>
    <w:p w14:paraId="5368EA98" w14:textId="77777777" w:rsidR="00441563" w:rsidRPr="00D5587B" w:rsidRDefault="00441563" w:rsidP="00441563">
      <w:pPr>
        <w:rPr>
          <w:rFonts w:ascii="Arial" w:hAnsi="Arial" w:cs="Arial"/>
          <w:sz w:val="22"/>
          <w:szCs w:val="22"/>
        </w:rPr>
      </w:pPr>
    </w:p>
    <w:p w14:paraId="7AFCA5CA" w14:textId="77777777" w:rsidR="00E61AA7" w:rsidRDefault="00E61AA7" w:rsidP="00E61AA7">
      <w:pPr>
        <w:spacing w:after="200" w:line="276" w:lineRule="auto"/>
        <w:jc w:val="both"/>
        <w:rPr>
          <w:rFonts w:ascii="Arial" w:eastAsia="Calibri" w:hAnsi="Arial" w:cs="Arial"/>
          <w:lang w:val="en-GB"/>
        </w:rPr>
      </w:pPr>
    </w:p>
    <w:p w14:paraId="4971335D" w14:textId="77777777" w:rsidR="004822D5" w:rsidRDefault="004822D5" w:rsidP="005C1628">
      <w:pPr>
        <w:spacing w:after="200" w:line="276" w:lineRule="auto"/>
        <w:jc w:val="both"/>
        <w:rPr>
          <w:rFonts w:ascii="Arial" w:eastAsia="Calibri" w:hAnsi="Arial" w:cs="Arial"/>
          <w:lang w:val="en-GB"/>
        </w:rPr>
      </w:pPr>
    </w:p>
    <w:p w14:paraId="478DFA81" w14:textId="6A248CDD" w:rsidR="00704506" w:rsidRPr="00D47054" w:rsidRDefault="00704506" w:rsidP="00107F8C">
      <w:pPr>
        <w:spacing w:after="200" w:line="276" w:lineRule="auto"/>
        <w:jc w:val="both"/>
        <w:rPr>
          <w:rFonts w:ascii="Arial" w:eastAsia="Calibri" w:hAnsi="Arial" w:cs="Arial"/>
          <w:lang w:val="en-GB"/>
        </w:rPr>
      </w:pPr>
      <w:r w:rsidRPr="00D47054">
        <w:rPr>
          <w:rFonts w:ascii="Arial" w:eastAsia="Calibri" w:hAnsi="Arial" w:cs="Arial"/>
          <w:lang w:val="en-GB"/>
        </w:rPr>
        <w:t xml:space="preserve"> </w:t>
      </w:r>
    </w:p>
    <w:p w14:paraId="16CC4FBA" w14:textId="77777777" w:rsidR="00E61AA7" w:rsidRPr="00D47054" w:rsidRDefault="00E61AA7">
      <w:pPr>
        <w:rPr>
          <w:rFonts w:ascii="Arial" w:hAnsi="Arial" w:cs="Arial"/>
          <w:noProof/>
          <w:lang w:val="en-GB" w:eastAsia="en-GB"/>
        </w:rPr>
      </w:pPr>
    </w:p>
    <w:sectPr w:rsidR="00E61AA7" w:rsidRPr="00D47054" w:rsidSect="00977FF1">
      <w:footerReference w:type="default" r:id="rId19"/>
      <w:pgSz w:w="11907" w:h="16840" w:code="9"/>
      <w:pgMar w:top="993" w:right="992" w:bottom="1276" w:left="85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825FB" w14:textId="77777777" w:rsidR="00977FF1" w:rsidRDefault="00977FF1">
      <w:r>
        <w:separator/>
      </w:r>
    </w:p>
  </w:endnote>
  <w:endnote w:type="continuationSeparator" w:id="0">
    <w:p w14:paraId="5B77FCBF" w14:textId="77777777" w:rsidR="00977FF1" w:rsidRDefault="0097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2293" w14:textId="77777777" w:rsidR="000C7912" w:rsidRPr="000C7912" w:rsidRDefault="000C7912" w:rsidP="000C7912">
    <w:pPr>
      <w:spacing w:after="200"/>
      <w:jc w:val="both"/>
      <w:rPr>
        <w:rFonts w:ascii="Arial" w:eastAsia="Calibri" w:hAnsi="Arial" w:cs="Arial"/>
        <w:sz w:val="20"/>
        <w:szCs w:val="20"/>
        <w:lang w:val="en-GB"/>
      </w:rPr>
    </w:pPr>
    <w:r w:rsidRPr="000C7912">
      <w:rPr>
        <w:rFonts w:ascii="Arial" w:eastAsia="Calibri" w:hAnsi="Arial" w:cs="Arial"/>
        <w:sz w:val="20"/>
        <w:szCs w:val="20"/>
        <w:lang w:val="en-GB"/>
      </w:rPr>
      <w:t xml:space="preserve">Implemented: October 2023. </w:t>
    </w:r>
  </w:p>
  <w:p w14:paraId="28B32E56" w14:textId="20CFC458" w:rsidR="005C6DEB" w:rsidRPr="00BF3C21" w:rsidRDefault="000C7912" w:rsidP="00BF3C21">
    <w:pPr>
      <w:spacing w:after="200"/>
      <w:jc w:val="both"/>
      <w:rPr>
        <w:rFonts w:ascii="Arial" w:eastAsia="Calibri" w:hAnsi="Arial" w:cs="Arial"/>
        <w:sz w:val="20"/>
        <w:szCs w:val="20"/>
        <w:lang w:val="en-GB"/>
      </w:rPr>
    </w:pPr>
    <w:r w:rsidRPr="000C7912">
      <w:rPr>
        <w:rFonts w:ascii="Arial" w:eastAsia="Calibri" w:hAnsi="Arial" w:cs="Arial"/>
        <w:sz w:val="20"/>
        <w:szCs w:val="20"/>
        <w:lang w:val="en-GB"/>
      </w:rPr>
      <w:t>Review date: October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BD76D" w14:textId="77777777" w:rsidR="00977FF1" w:rsidRDefault="00977FF1">
      <w:r>
        <w:separator/>
      </w:r>
    </w:p>
  </w:footnote>
  <w:footnote w:type="continuationSeparator" w:id="0">
    <w:p w14:paraId="1C522B70" w14:textId="77777777" w:rsidR="00977FF1" w:rsidRDefault="00977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B1F"/>
    <w:multiLevelType w:val="hybridMultilevel"/>
    <w:tmpl w:val="0906813E"/>
    <w:lvl w:ilvl="0" w:tplc="FC087434">
      <w:numFmt w:val="bullet"/>
      <w:lvlText w:val="•"/>
      <w:lvlJc w:val="left"/>
      <w:pPr>
        <w:ind w:left="1152" w:hanging="360"/>
      </w:pPr>
      <w:rPr>
        <w:rFonts w:ascii="Arial" w:eastAsia="Times New Roman"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00F14738"/>
    <w:multiLevelType w:val="hybridMultilevel"/>
    <w:tmpl w:val="1FA8D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205BC3"/>
    <w:multiLevelType w:val="hybridMultilevel"/>
    <w:tmpl w:val="38B26250"/>
    <w:lvl w:ilvl="0" w:tplc="56AC7F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1FF3505"/>
    <w:multiLevelType w:val="hybridMultilevel"/>
    <w:tmpl w:val="A81EFA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A3746D"/>
    <w:multiLevelType w:val="hybridMultilevel"/>
    <w:tmpl w:val="82EC37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E349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471486"/>
    <w:multiLevelType w:val="hybridMultilevel"/>
    <w:tmpl w:val="EDDEF1A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24F2377"/>
    <w:multiLevelType w:val="hybridMultilevel"/>
    <w:tmpl w:val="943EB73A"/>
    <w:lvl w:ilvl="0" w:tplc="FFFFFFFF">
      <w:start w:val="1"/>
      <w:numFmt w:val="decimal"/>
      <w:lvlText w:val="%1."/>
      <w:lvlJc w:val="left"/>
      <w:pPr>
        <w:ind w:left="720" w:hanging="360"/>
      </w:pPr>
      <w:rPr>
        <w:rFonts w:hint="default"/>
      </w:rPr>
    </w:lvl>
    <w:lvl w:ilvl="1" w:tplc="FC087434">
      <w:numFmt w:val="bullet"/>
      <w:lvlText w:val="•"/>
      <w:lvlJc w:val="left"/>
      <w:pPr>
        <w:ind w:left="108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8020A1"/>
    <w:multiLevelType w:val="hybridMultilevel"/>
    <w:tmpl w:val="E708A1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7F45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6F72C8"/>
    <w:multiLevelType w:val="hybridMultilevel"/>
    <w:tmpl w:val="54A0FFE8"/>
    <w:lvl w:ilvl="0" w:tplc="FC08743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0633757"/>
    <w:multiLevelType w:val="hybridMultilevel"/>
    <w:tmpl w:val="6666B304"/>
    <w:lvl w:ilvl="0" w:tplc="FC08743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D722B8"/>
    <w:multiLevelType w:val="hybridMultilevel"/>
    <w:tmpl w:val="6EA89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A244EF"/>
    <w:multiLevelType w:val="hybridMultilevel"/>
    <w:tmpl w:val="9CCA7EA2"/>
    <w:lvl w:ilvl="0" w:tplc="FC08743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73637B"/>
    <w:multiLevelType w:val="hybridMultilevel"/>
    <w:tmpl w:val="68DC3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683301"/>
    <w:multiLevelType w:val="hybridMultilevel"/>
    <w:tmpl w:val="C38C55F4"/>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16" w15:restartNumberingAfterBreak="0">
    <w:nsid w:val="315E2ECD"/>
    <w:multiLevelType w:val="multilevel"/>
    <w:tmpl w:val="3DB8437C"/>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BC2A01"/>
    <w:multiLevelType w:val="hybridMultilevel"/>
    <w:tmpl w:val="CDD86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8422B4"/>
    <w:multiLevelType w:val="hybridMultilevel"/>
    <w:tmpl w:val="1D521C32"/>
    <w:lvl w:ilvl="0" w:tplc="FC087434">
      <w:numFmt w:val="bullet"/>
      <w:lvlText w:val="•"/>
      <w:lvlJc w:val="left"/>
      <w:pPr>
        <w:ind w:left="1862" w:hanging="360"/>
      </w:pPr>
      <w:rPr>
        <w:rFonts w:ascii="Arial" w:eastAsia="Times New Roman" w:hAnsi="Arial" w:cs="Aria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19" w15:restartNumberingAfterBreak="0">
    <w:nsid w:val="43606BCF"/>
    <w:multiLevelType w:val="hybridMultilevel"/>
    <w:tmpl w:val="0E68EA90"/>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DC5BAD"/>
    <w:multiLevelType w:val="hybridMultilevel"/>
    <w:tmpl w:val="BCA821D2"/>
    <w:lvl w:ilvl="0" w:tplc="897272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6020E7C"/>
    <w:multiLevelType w:val="hybridMultilevel"/>
    <w:tmpl w:val="DD50C05C"/>
    <w:lvl w:ilvl="0" w:tplc="FC08743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9689C"/>
    <w:multiLevelType w:val="hybridMultilevel"/>
    <w:tmpl w:val="052E1F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6667255"/>
    <w:multiLevelType w:val="hybridMultilevel"/>
    <w:tmpl w:val="0D165CCE"/>
    <w:lvl w:ilvl="0" w:tplc="FC087434">
      <w:numFmt w:val="bullet"/>
      <w:lvlText w:val="•"/>
      <w:lvlJc w:val="left"/>
      <w:pPr>
        <w:ind w:left="1794" w:hanging="360"/>
      </w:pPr>
      <w:rPr>
        <w:rFonts w:ascii="Arial" w:eastAsia="Times New Roman" w:hAnsi="Arial" w:cs="Aria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4" w15:restartNumberingAfterBreak="0">
    <w:nsid w:val="51C41918"/>
    <w:multiLevelType w:val="hybridMultilevel"/>
    <w:tmpl w:val="E708A1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60414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C82774"/>
    <w:multiLevelType w:val="multilevel"/>
    <w:tmpl w:val="E59C4F9A"/>
    <w:lvl w:ilvl="0">
      <w:start w:val="1"/>
      <w:numFmt w:val="decimal"/>
      <w:lvlText w:val="%1."/>
      <w:lvlJc w:val="left"/>
      <w:pPr>
        <w:ind w:left="360" w:hanging="360"/>
      </w:pPr>
      <w:rPr>
        <w:rFonts w:hint="default"/>
        <w:b/>
        <w:sz w:val="36"/>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5917065C"/>
    <w:multiLevelType w:val="hybridMultilevel"/>
    <w:tmpl w:val="600646EC"/>
    <w:lvl w:ilvl="0" w:tplc="FC08743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5A08C3"/>
    <w:multiLevelType w:val="hybridMultilevel"/>
    <w:tmpl w:val="9878C2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1FF07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2321C1"/>
    <w:multiLevelType w:val="hybridMultilevel"/>
    <w:tmpl w:val="390CEB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44B2F2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4400C2"/>
    <w:multiLevelType w:val="multilevel"/>
    <w:tmpl w:val="A950CE6E"/>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E9560E"/>
    <w:multiLevelType w:val="hybridMultilevel"/>
    <w:tmpl w:val="47EE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922F32"/>
    <w:multiLevelType w:val="hybridMultilevel"/>
    <w:tmpl w:val="B4385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B110AA3"/>
    <w:multiLevelType w:val="hybridMultilevel"/>
    <w:tmpl w:val="664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A9050F"/>
    <w:multiLevelType w:val="hybridMultilevel"/>
    <w:tmpl w:val="64EC4F9A"/>
    <w:lvl w:ilvl="0" w:tplc="FC087434">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4563134">
    <w:abstractNumId w:val="3"/>
  </w:num>
  <w:num w:numId="2" w16cid:durableId="2091853661">
    <w:abstractNumId w:val="33"/>
  </w:num>
  <w:num w:numId="3" w16cid:durableId="1705445607">
    <w:abstractNumId w:val="22"/>
  </w:num>
  <w:num w:numId="4" w16cid:durableId="1046297688">
    <w:abstractNumId w:val="16"/>
  </w:num>
  <w:num w:numId="5" w16cid:durableId="894972391">
    <w:abstractNumId w:val="6"/>
  </w:num>
  <w:num w:numId="6" w16cid:durableId="748040229">
    <w:abstractNumId w:val="17"/>
  </w:num>
  <w:num w:numId="7" w16cid:durableId="889807374">
    <w:abstractNumId w:val="4"/>
  </w:num>
  <w:num w:numId="8" w16cid:durableId="156238488">
    <w:abstractNumId w:val="26"/>
  </w:num>
  <w:num w:numId="9" w16cid:durableId="521625887">
    <w:abstractNumId w:val="2"/>
  </w:num>
  <w:num w:numId="10" w16cid:durableId="1043867367">
    <w:abstractNumId w:val="20"/>
  </w:num>
  <w:num w:numId="11" w16cid:durableId="337081665">
    <w:abstractNumId w:val="34"/>
  </w:num>
  <w:num w:numId="12" w16cid:durableId="326445409">
    <w:abstractNumId w:val="15"/>
  </w:num>
  <w:num w:numId="13" w16cid:durableId="727803554">
    <w:abstractNumId w:val="12"/>
  </w:num>
  <w:num w:numId="14" w16cid:durableId="1839999168">
    <w:abstractNumId w:val="10"/>
  </w:num>
  <w:num w:numId="15" w16cid:durableId="104008844">
    <w:abstractNumId w:val="8"/>
  </w:num>
  <w:num w:numId="16" w16cid:durableId="167061741">
    <w:abstractNumId w:val="27"/>
  </w:num>
  <w:num w:numId="17" w16cid:durableId="1693530515">
    <w:abstractNumId w:val="30"/>
  </w:num>
  <w:num w:numId="18" w16cid:durableId="652879063">
    <w:abstractNumId w:val="35"/>
  </w:num>
  <w:num w:numId="19" w16cid:durableId="196086132">
    <w:abstractNumId w:val="28"/>
  </w:num>
  <w:num w:numId="20" w16cid:durableId="1386680529">
    <w:abstractNumId w:val="7"/>
  </w:num>
  <w:num w:numId="21" w16cid:durableId="1040086945">
    <w:abstractNumId w:val="14"/>
  </w:num>
  <w:num w:numId="22" w16cid:durableId="726950945">
    <w:abstractNumId w:val="0"/>
  </w:num>
  <w:num w:numId="23" w16cid:durableId="378750508">
    <w:abstractNumId w:val="25"/>
  </w:num>
  <w:num w:numId="24" w16cid:durableId="182937150">
    <w:abstractNumId w:val="18"/>
  </w:num>
  <w:num w:numId="25" w16cid:durableId="579872691">
    <w:abstractNumId w:val="13"/>
  </w:num>
  <w:num w:numId="26" w16cid:durableId="1160579705">
    <w:abstractNumId w:val="19"/>
  </w:num>
  <w:num w:numId="27" w16cid:durableId="1577132106">
    <w:abstractNumId w:val="1"/>
  </w:num>
  <w:num w:numId="28" w16cid:durableId="2088140604">
    <w:abstractNumId w:val="29"/>
  </w:num>
  <w:num w:numId="29" w16cid:durableId="1938900598">
    <w:abstractNumId w:val="24"/>
  </w:num>
  <w:num w:numId="30" w16cid:durableId="2107995297">
    <w:abstractNumId w:val="5"/>
  </w:num>
  <w:num w:numId="31" w16cid:durableId="1969775006">
    <w:abstractNumId w:val="23"/>
  </w:num>
  <w:num w:numId="32" w16cid:durableId="906769755">
    <w:abstractNumId w:val="11"/>
  </w:num>
  <w:num w:numId="33" w16cid:durableId="662900302">
    <w:abstractNumId w:val="36"/>
  </w:num>
  <w:num w:numId="34" w16cid:durableId="196161308">
    <w:abstractNumId w:val="32"/>
  </w:num>
  <w:num w:numId="35" w16cid:durableId="1573663021">
    <w:abstractNumId w:val="21"/>
  </w:num>
  <w:num w:numId="36" w16cid:durableId="41365579">
    <w:abstractNumId w:val="31"/>
  </w:num>
  <w:num w:numId="37" w16cid:durableId="10613634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82"/>
    <w:rsid w:val="000017CF"/>
    <w:rsid w:val="000033EC"/>
    <w:rsid w:val="00003B8F"/>
    <w:rsid w:val="000064F8"/>
    <w:rsid w:val="000121DE"/>
    <w:rsid w:val="00014B5A"/>
    <w:rsid w:val="00015E5D"/>
    <w:rsid w:val="00027F2A"/>
    <w:rsid w:val="000328D3"/>
    <w:rsid w:val="00040657"/>
    <w:rsid w:val="00042CD7"/>
    <w:rsid w:val="00046454"/>
    <w:rsid w:val="00056558"/>
    <w:rsid w:val="00061852"/>
    <w:rsid w:val="00061EF5"/>
    <w:rsid w:val="00063E86"/>
    <w:rsid w:val="00066CE2"/>
    <w:rsid w:val="000713A9"/>
    <w:rsid w:val="00071CD4"/>
    <w:rsid w:val="00072B32"/>
    <w:rsid w:val="0007758B"/>
    <w:rsid w:val="0008138D"/>
    <w:rsid w:val="00094FDE"/>
    <w:rsid w:val="00095A38"/>
    <w:rsid w:val="000969A7"/>
    <w:rsid w:val="00096F7C"/>
    <w:rsid w:val="000A0FE0"/>
    <w:rsid w:val="000A2C8D"/>
    <w:rsid w:val="000B3307"/>
    <w:rsid w:val="000B654C"/>
    <w:rsid w:val="000C7912"/>
    <w:rsid w:val="000D25F6"/>
    <w:rsid w:val="000D6CCC"/>
    <w:rsid w:val="000E1301"/>
    <w:rsid w:val="000E32B1"/>
    <w:rsid w:val="000E5FF3"/>
    <w:rsid w:val="000E6184"/>
    <w:rsid w:val="000F1D1C"/>
    <w:rsid w:val="000F3339"/>
    <w:rsid w:val="000F7D57"/>
    <w:rsid w:val="00105B53"/>
    <w:rsid w:val="00107F8C"/>
    <w:rsid w:val="001103D0"/>
    <w:rsid w:val="00110BCC"/>
    <w:rsid w:val="00112123"/>
    <w:rsid w:val="0011276B"/>
    <w:rsid w:val="00112E46"/>
    <w:rsid w:val="00114F00"/>
    <w:rsid w:val="0011742D"/>
    <w:rsid w:val="00124A9F"/>
    <w:rsid w:val="00126035"/>
    <w:rsid w:val="00132D8F"/>
    <w:rsid w:val="00134554"/>
    <w:rsid w:val="001359D8"/>
    <w:rsid w:val="00136378"/>
    <w:rsid w:val="00142077"/>
    <w:rsid w:val="0014315F"/>
    <w:rsid w:val="0014396B"/>
    <w:rsid w:val="00144949"/>
    <w:rsid w:val="00146E01"/>
    <w:rsid w:val="00147718"/>
    <w:rsid w:val="00152662"/>
    <w:rsid w:val="00154743"/>
    <w:rsid w:val="0015615C"/>
    <w:rsid w:val="00171670"/>
    <w:rsid w:val="00171A27"/>
    <w:rsid w:val="00172181"/>
    <w:rsid w:val="0017263B"/>
    <w:rsid w:val="00172D59"/>
    <w:rsid w:val="001752D1"/>
    <w:rsid w:val="001756C8"/>
    <w:rsid w:val="00176CC9"/>
    <w:rsid w:val="00180162"/>
    <w:rsid w:val="001820EA"/>
    <w:rsid w:val="00182DA0"/>
    <w:rsid w:val="001850BF"/>
    <w:rsid w:val="00185983"/>
    <w:rsid w:val="00186C03"/>
    <w:rsid w:val="001875B0"/>
    <w:rsid w:val="001875E6"/>
    <w:rsid w:val="001900B0"/>
    <w:rsid w:val="00192F08"/>
    <w:rsid w:val="00193959"/>
    <w:rsid w:val="00194703"/>
    <w:rsid w:val="00194BEF"/>
    <w:rsid w:val="001950BC"/>
    <w:rsid w:val="001968A0"/>
    <w:rsid w:val="0019716E"/>
    <w:rsid w:val="001A18DE"/>
    <w:rsid w:val="001A1AF9"/>
    <w:rsid w:val="001A5D00"/>
    <w:rsid w:val="001B4D4D"/>
    <w:rsid w:val="001B779F"/>
    <w:rsid w:val="001C2447"/>
    <w:rsid w:val="001C2C5E"/>
    <w:rsid w:val="001C37C1"/>
    <w:rsid w:val="001C4E5D"/>
    <w:rsid w:val="001C6E53"/>
    <w:rsid w:val="001D0A26"/>
    <w:rsid w:val="001D10D2"/>
    <w:rsid w:val="001D25E4"/>
    <w:rsid w:val="001D48BE"/>
    <w:rsid w:val="001E15D1"/>
    <w:rsid w:val="001E2285"/>
    <w:rsid w:val="001E44A3"/>
    <w:rsid w:val="001E648B"/>
    <w:rsid w:val="001F57FB"/>
    <w:rsid w:val="001F59F8"/>
    <w:rsid w:val="00206190"/>
    <w:rsid w:val="00206BC7"/>
    <w:rsid w:val="002138CF"/>
    <w:rsid w:val="002150BB"/>
    <w:rsid w:val="0021662B"/>
    <w:rsid w:val="0022592E"/>
    <w:rsid w:val="002259F7"/>
    <w:rsid w:val="00240C0F"/>
    <w:rsid w:val="002419E6"/>
    <w:rsid w:val="002433D8"/>
    <w:rsid w:val="002448F8"/>
    <w:rsid w:val="002455E8"/>
    <w:rsid w:val="00254B32"/>
    <w:rsid w:val="0025597D"/>
    <w:rsid w:val="00262F76"/>
    <w:rsid w:val="002634EF"/>
    <w:rsid w:val="0026437E"/>
    <w:rsid w:val="00265D53"/>
    <w:rsid w:val="00265E4A"/>
    <w:rsid w:val="002668F2"/>
    <w:rsid w:val="00267E4C"/>
    <w:rsid w:val="00271F46"/>
    <w:rsid w:val="00276D36"/>
    <w:rsid w:val="002801F7"/>
    <w:rsid w:val="002822A9"/>
    <w:rsid w:val="002826BE"/>
    <w:rsid w:val="002858F9"/>
    <w:rsid w:val="002874DC"/>
    <w:rsid w:val="0029316A"/>
    <w:rsid w:val="00294B6B"/>
    <w:rsid w:val="002A0215"/>
    <w:rsid w:val="002A1645"/>
    <w:rsid w:val="002A1CDE"/>
    <w:rsid w:val="002A50F3"/>
    <w:rsid w:val="002A5BF8"/>
    <w:rsid w:val="002A60D7"/>
    <w:rsid w:val="002B1932"/>
    <w:rsid w:val="002B3A58"/>
    <w:rsid w:val="002C0CA3"/>
    <w:rsid w:val="002C2BFA"/>
    <w:rsid w:val="002C4E01"/>
    <w:rsid w:val="002C7183"/>
    <w:rsid w:val="002C74E9"/>
    <w:rsid w:val="002D136D"/>
    <w:rsid w:val="002D2F44"/>
    <w:rsid w:val="002D3BC6"/>
    <w:rsid w:val="002D4317"/>
    <w:rsid w:val="002D6B57"/>
    <w:rsid w:val="002E012F"/>
    <w:rsid w:val="002E1767"/>
    <w:rsid w:val="002E2737"/>
    <w:rsid w:val="002E3AFA"/>
    <w:rsid w:val="002E4231"/>
    <w:rsid w:val="002E7B2F"/>
    <w:rsid w:val="002F0A7E"/>
    <w:rsid w:val="002F2023"/>
    <w:rsid w:val="002F6441"/>
    <w:rsid w:val="003012A2"/>
    <w:rsid w:val="00301A2A"/>
    <w:rsid w:val="00304447"/>
    <w:rsid w:val="003076AE"/>
    <w:rsid w:val="00310E91"/>
    <w:rsid w:val="00321DC8"/>
    <w:rsid w:val="00326859"/>
    <w:rsid w:val="00326B16"/>
    <w:rsid w:val="003273DA"/>
    <w:rsid w:val="003277B0"/>
    <w:rsid w:val="003424DE"/>
    <w:rsid w:val="0034295D"/>
    <w:rsid w:val="00345917"/>
    <w:rsid w:val="00372751"/>
    <w:rsid w:val="00372D42"/>
    <w:rsid w:val="00377AB8"/>
    <w:rsid w:val="0038152A"/>
    <w:rsid w:val="00381EDC"/>
    <w:rsid w:val="00385B87"/>
    <w:rsid w:val="00385F4C"/>
    <w:rsid w:val="00387A33"/>
    <w:rsid w:val="00387A9F"/>
    <w:rsid w:val="00387AC9"/>
    <w:rsid w:val="00391769"/>
    <w:rsid w:val="00392EB4"/>
    <w:rsid w:val="00394BF8"/>
    <w:rsid w:val="003978B3"/>
    <w:rsid w:val="003A24D8"/>
    <w:rsid w:val="003A2C02"/>
    <w:rsid w:val="003A34C7"/>
    <w:rsid w:val="003A5385"/>
    <w:rsid w:val="003A799D"/>
    <w:rsid w:val="003B4E08"/>
    <w:rsid w:val="003C6474"/>
    <w:rsid w:val="003D491A"/>
    <w:rsid w:val="003E42BA"/>
    <w:rsid w:val="00407327"/>
    <w:rsid w:val="00412EA8"/>
    <w:rsid w:val="00413CD0"/>
    <w:rsid w:val="00414876"/>
    <w:rsid w:val="004154A0"/>
    <w:rsid w:val="00420859"/>
    <w:rsid w:val="00423412"/>
    <w:rsid w:val="00425AF2"/>
    <w:rsid w:val="00433217"/>
    <w:rsid w:val="00436A27"/>
    <w:rsid w:val="004413A9"/>
    <w:rsid w:val="00441563"/>
    <w:rsid w:val="00443252"/>
    <w:rsid w:val="0045109C"/>
    <w:rsid w:val="00451AF4"/>
    <w:rsid w:val="00451FAC"/>
    <w:rsid w:val="00452888"/>
    <w:rsid w:val="00457681"/>
    <w:rsid w:val="0045771B"/>
    <w:rsid w:val="004577A5"/>
    <w:rsid w:val="0046291D"/>
    <w:rsid w:val="00462A7F"/>
    <w:rsid w:val="004653AB"/>
    <w:rsid w:val="0047038A"/>
    <w:rsid w:val="004762E0"/>
    <w:rsid w:val="004821DB"/>
    <w:rsid w:val="004822D5"/>
    <w:rsid w:val="00483DEB"/>
    <w:rsid w:val="00484353"/>
    <w:rsid w:val="0049635F"/>
    <w:rsid w:val="00497C36"/>
    <w:rsid w:val="004A0A41"/>
    <w:rsid w:val="004A160B"/>
    <w:rsid w:val="004A6279"/>
    <w:rsid w:val="004A64C6"/>
    <w:rsid w:val="004A78C3"/>
    <w:rsid w:val="004A7FAA"/>
    <w:rsid w:val="004B015B"/>
    <w:rsid w:val="004B2A1E"/>
    <w:rsid w:val="004B52D6"/>
    <w:rsid w:val="004B5C2B"/>
    <w:rsid w:val="004B7E63"/>
    <w:rsid w:val="004C4485"/>
    <w:rsid w:val="004C5060"/>
    <w:rsid w:val="004C64B2"/>
    <w:rsid w:val="004C7D66"/>
    <w:rsid w:val="004D2A14"/>
    <w:rsid w:val="004D5BED"/>
    <w:rsid w:val="004D750D"/>
    <w:rsid w:val="004E5813"/>
    <w:rsid w:val="004E5CE8"/>
    <w:rsid w:val="004E6138"/>
    <w:rsid w:val="004E7267"/>
    <w:rsid w:val="004E7A9B"/>
    <w:rsid w:val="004F0742"/>
    <w:rsid w:val="004F234E"/>
    <w:rsid w:val="004F289F"/>
    <w:rsid w:val="004F3BD7"/>
    <w:rsid w:val="00506836"/>
    <w:rsid w:val="00507027"/>
    <w:rsid w:val="00513E3D"/>
    <w:rsid w:val="005151AD"/>
    <w:rsid w:val="005157AA"/>
    <w:rsid w:val="005161CA"/>
    <w:rsid w:val="005168D2"/>
    <w:rsid w:val="00525E17"/>
    <w:rsid w:val="005270C0"/>
    <w:rsid w:val="00530122"/>
    <w:rsid w:val="00530151"/>
    <w:rsid w:val="00531F1B"/>
    <w:rsid w:val="005322A1"/>
    <w:rsid w:val="00536399"/>
    <w:rsid w:val="0054511C"/>
    <w:rsid w:val="00545162"/>
    <w:rsid w:val="00551127"/>
    <w:rsid w:val="00554A72"/>
    <w:rsid w:val="00555342"/>
    <w:rsid w:val="00560559"/>
    <w:rsid w:val="00560925"/>
    <w:rsid w:val="005611FE"/>
    <w:rsid w:val="00562BB0"/>
    <w:rsid w:val="005705AF"/>
    <w:rsid w:val="0057101E"/>
    <w:rsid w:val="00575345"/>
    <w:rsid w:val="005773DB"/>
    <w:rsid w:val="00584256"/>
    <w:rsid w:val="00585114"/>
    <w:rsid w:val="00592EBC"/>
    <w:rsid w:val="00595545"/>
    <w:rsid w:val="00596BEB"/>
    <w:rsid w:val="005A008F"/>
    <w:rsid w:val="005A39EA"/>
    <w:rsid w:val="005A4D5A"/>
    <w:rsid w:val="005A7529"/>
    <w:rsid w:val="005B02AB"/>
    <w:rsid w:val="005B2977"/>
    <w:rsid w:val="005B4B6B"/>
    <w:rsid w:val="005B4EF3"/>
    <w:rsid w:val="005B5294"/>
    <w:rsid w:val="005B559C"/>
    <w:rsid w:val="005B5E94"/>
    <w:rsid w:val="005C0D78"/>
    <w:rsid w:val="005C1628"/>
    <w:rsid w:val="005C2BAB"/>
    <w:rsid w:val="005C4D00"/>
    <w:rsid w:val="005C59A1"/>
    <w:rsid w:val="005C6DEB"/>
    <w:rsid w:val="005D4399"/>
    <w:rsid w:val="005D4F75"/>
    <w:rsid w:val="005E0060"/>
    <w:rsid w:val="005E0A7D"/>
    <w:rsid w:val="005E1768"/>
    <w:rsid w:val="005E4593"/>
    <w:rsid w:val="005E4B58"/>
    <w:rsid w:val="005E5486"/>
    <w:rsid w:val="005E619A"/>
    <w:rsid w:val="005F201E"/>
    <w:rsid w:val="005F3577"/>
    <w:rsid w:val="005F6548"/>
    <w:rsid w:val="0060050C"/>
    <w:rsid w:val="00602BB8"/>
    <w:rsid w:val="00602CB9"/>
    <w:rsid w:val="00604F8B"/>
    <w:rsid w:val="006108A9"/>
    <w:rsid w:val="0061339A"/>
    <w:rsid w:val="00614469"/>
    <w:rsid w:val="00614A4C"/>
    <w:rsid w:val="00614AF6"/>
    <w:rsid w:val="0062020C"/>
    <w:rsid w:val="00621D95"/>
    <w:rsid w:val="0063033C"/>
    <w:rsid w:val="006336DF"/>
    <w:rsid w:val="00637ADC"/>
    <w:rsid w:val="00642723"/>
    <w:rsid w:val="006542B4"/>
    <w:rsid w:val="006603C0"/>
    <w:rsid w:val="00666838"/>
    <w:rsid w:val="00667895"/>
    <w:rsid w:val="00672581"/>
    <w:rsid w:val="00681B24"/>
    <w:rsid w:val="006851B6"/>
    <w:rsid w:val="006857F0"/>
    <w:rsid w:val="00690EC5"/>
    <w:rsid w:val="00691A44"/>
    <w:rsid w:val="00691A65"/>
    <w:rsid w:val="00695C64"/>
    <w:rsid w:val="00695F3C"/>
    <w:rsid w:val="006A15B1"/>
    <w:rsid w:val="006A3163"/>
    <w:rsid w:val="006A5CA6"/>
    <w:rsid w:val="006A6C32"/>
    <w:rsid w:val="006B05FA"/>
    <w:rsid w:val="006B0F2D"/>
    <w:rsid w:val="006B1012"/>
    <w:rsid w:val="006B1572"/>
    <w:rsid w:val="006B433A"/>
    <w:rsid w:val="006B47C4"/>
    <w:rsid w:val="006C1421"/>
    <w:rsid w:val="006C2939"/>
    <w:rsid w:val="006C2DBA"/>
    <w:rsid w:val="006C347E"/>
    <w:rsid w:val="006C39BF"/>
    <w:rsid w:val="006D3886"/>
    <w:rsid w:val="006D7045"/>
    <w:rsid w:val="006D7F3C"/>
    <w:rsid w:val="006E1C79"/>
    <w:rsid w:val="006E24D1"/>
    <w:rsid w:val="006E24ED"/>
    <w:rsid w:val="006E3650"/>
    <w:rsid w:val="006E3ED4"/>
    <w:rsid w:val="006E47AB"/>
    <w:rsid w:val="006E6569"/>
    <w:rsid w:val="006E7700"/>
    <w:rsid w:val="006F5CF5"/>
    <w:rsid w:val="006F77A3"/>
    <w:rsid w:val="00702742"/>
    <w:rsid w:val="00703392"/>
    <w:rsid w:val="007042B8"/>
    <w:rsid w:val="00704506"/>
    <w:rsid w:val="00704590"/>
    <w:rsid w:val="007057F8"/>
    <w:rsid w:val="0071126F"/>
    <w:rsid w:val="007156A4"/>
    <w:rsid w:val="00721901"/>
    <w:rsid w:val="00725125"/>
    <w:rsid w:val="007253E4"/>
    <w:rsid w:val="00725D22"/>
    <w:rsid w:val="00730544"/>
    <w:rsid w:val="0073599C"/>
    <w:rsid w:val="007456B6"/>
    <w:rsid w:val="00753FBE"/>
    <w:rsid w:val="007546A2"/>
    <w:rsid w:val="00754E9F"/>
    <w:rsid w:val="00764688"/>
    <w:rsid w:val="00764713"/>
    <w:rsid w:val="00764EA6"/>
    <w:rsid w:val="007700BE"/>
    <w:rsid w:val="007708C6"/>
    <w:rsid w:val="0077467C"/>
    <w:rsid w:val="007771F9"/>
    <w:rsid w:val="0078040F"/>
    <w:rsid w:val="00784672"/>
    <w:rsid w:val="00787F7B"/>
    <w:rsid w:val="00793728"/>
    <w:rsid w:val="007963D4"/>
    <w:rsid w:val="007A0384"/>
    <w:rsid w:val="007A1469"/>
    <w:rsid w:val="007A48D1"/>
    <w:rsid w:val="007A68EA"/>
    <w:rsid w:val="007A6FCA"/>
    <w:rsid w:val="007A7236"/>
    <w:rsid w:val="007B24A5"/>
    <w:rsid w:val="007B324A"/>
    <w:rsid w:val="007B3CEE"/>
    <w:rsid w:val="007B5BAC"/>
    <w:rsid w:val="007C4A76"/>
    <w:rsid w:val="007C6CBD"/>
    <w:rsid w:val="007C7A02"/>
    <w:rsid w:val="007D4218"/>
    <w:rsid w:val="007E1309"/>
    <w:rsid w:val="007E4501"/>
    <w:rsid w:val="007E59A8"/>
    <w:rsid w:val="007E7144"/>
    <w:rsid w:val="007E7D05"/>
    <w:rsid w:val="007E7F8D"/>
    <w:rsid w:val="007F015A"/>
    <w:rsid w:val="007F0CC5"/>
    <w:rsid w:val="007F263E"/>
    <w:rsid w:val="007F3997"/>
    <w:rsid w:val="0080214F"/>
    <w:rsid w:val="00812636"/>
    <w:rsid w:val="00812E0C"/>
    <w:rsid w:val="00814925"/>
    <w:rsid w:val="00814DAB"/>
    <w:rsid w:val="0081519E"/>
    <w:rsid w:val="00815A6C"/>
    <w:rsid w:val="00822C4A"/>
    <w:rsid w:val="008241BB"/>
    <w:rsid w:val="0083317C"/>
    <w:rsid w:val="00837120"/>
    <w:rsid w:val="00837CB4"/>
    <w:rsid w:val="008438C9"/>
    <w:rsid w:val="0084672D"/>
    <w:rsid w:val="008501D4"/>
    <w:rsid w:val="008605F4"/>
    <w:rsid w:val="00861ACE"/>
    <w:rsid w:val="008658F4"/>
    <w:rsid w:val="00866B22"/>
    <w:rsid w:val="00871E19"/>
    <w:rsid w:val="00874A29"/>
    <w:rsid w:val="00876CBC"/>
    <w:rsid w:val="00880562"/>
    <w:rsid w:val="00882768"/>
    <w:rsid w:val="008831B7"/>
    <w:rsid w:val="00883ABA"/>
    <w:rsid w:val="00886BB2"/>
    <w:rsid w:val="00887292"/>
    <w:rsid w:val="00887FD7"/>
    <w:rsid w:val="00892B0C"/>
    <w:rsid w:val="00892EC9"/>
    <w:rsid w:val="0089487B"/>
    <w:rsid w:val="00896D3B"/>
    <w:rsid w:val="008973A3"/>
    <w:rsid w:val="00897EC8"/>
    <w:rsid w:val="008A3A69"/>
    <w:rsid w:val="008A471A"/>
    <w:rsid w:val="008A4EAA"/>
    <w:rsid w:val="008A5AF1"/>
    <w:rsid w:val="008B6E0E"/>
    <w:rsid w:val="008C08F7"/>
    <w:rsid w:val="008C2A75"/>
    <w:rsid w:val="008C4AA7"/>
    <w:rsid w:val="008C5820"/>
    <w:rsid w:val="008C6B1D"/>
    <w:rsid w:val="008D16DA"/>
    <w:rsid w:val="008D3C3F"/>
    <w:rsid w:val="008D5E45"/>
    <w:rsid w:val="008E2A77"/>
    <w:rsid w:val="008E3D4E"/>
    <w:rsid w:val="008F051A"/>
    <w:rsid w:val="008F0EC1"/>
    <w:rsid w:val="008F14FA"/>
    <w:rsid w:val="008F5C88"/>
    <w:rsid w:val="008F735F"/>
    <w:rsid w:val="00901874"/>
    <w:rsid w:val="0090368F"/>
    <w:rsid w:val="00903713"/>
    <w:rsid w:val="00906941"/>
    <w:rsid w:val="00911F57"/>
    <w:rsid w:val="00912C3C"/>
    <w:rsid w:val="00916430"/>
    <w:rsid w:val="00916778"/>
    <w:rsid w:val="009218E1"/>
    <w:rsid w:val="009224A7"/>
    <w:rsid w:val="00923A87"/>
    <w:rsid w:val="00926BFB"/>
    <w:rsid w:val="00926EC0"/>
    <w:rsid w:val="00927745"/>
    <w:rsid w:val="00933B6A"/>
    <w:rsid w:val="0093607C"/>
    <w:rsid w:val="00936184"/>
    <w:rsid w:val="00936697"/>
    <w:rsid w:val="00936BA4"/>
    <w:rsid w:val="00937250"/>
    <w:rsid w:val="00943A56"/>
    <w:rsid w:val="00946A1C"/>
    <w:rsid w:val="00950101"/>
    <w:rsid w:val="0095649D"/>
    <w:rsid w:val="00960164"/>
    <w:rsid w:val="00964380"/>
    <w:rsid w:val="00964B76"/>
    <w:rsid w:val="00967C7E"/>
    <w:rsid w:val="00970644"/>
    <w:rsid w:val="00976132"/>
    <w:rsid w:val="00977FF1"/>
    <w:rsid w:val="00981BB2"/>
    <w:rsid w:val="0098439B"/>
    <w:rsid w:val="00985667"/>
    <w:rsid w:val="009903C5"/>
    <w:rsid w:val="00991E8A"/>
    <w:rsid w:val="00995569"/>
    <w:rsid w:val="00995BC5"/>
    <w:rsid w:val="00997DDF"/>
    <w:rsid w:val="009A3DF0"/>
    <w:rsid w:val="009A3EEF"/>
    <w:rsid w:val="009B0D18"/>
    <w:rsid w:val="009B18EF"/>
    <w:rsid w:val="009B2730"/>
    <w:rsid w:val="009B37F6"/>
    <w:rsid w:val="009B3C7C"/>
    <w:rsid w:val="009B405F"/>
    <w:rsid w:val="009B42EA"/>
    <w:rsid w:val="009B6CBC"/>
    <w:rsid w:val="009C09DB"/>
    <w:rsid w:val="009C2EAB"/>
    <w:rsid w:val="009D0D44"/>
    <w:rsid w:val="009D1AA1"/>
    <w:rsid w:val="009D3ECA"/>
    <w:rsid w:val="009D4C61"/>
    <w:rsid w:val="009D5A9A"/>
    <w:rsid w:val="009E145B"/>
    <w:rsid w:val="009F1881"/>
    <w:rsid w:val="009F4410"/>
    <w:rsid w:val="00A00402"/>
    <w:rsid w:val="00A03234"/>
    <w:rsid w:val="00A03DA8"/>
    <w:rsid w:val="00A11B58"/>
    <w:rsid w:val="00A12A37"/>
    <w:rsid w:val="00A1368F"/>
    <w:rsid w:val="00A144D8"/>
    <w:rsid w:val="00A167D9"/>
    <w:rsid w:val="00A172FD"/>
    <w:rsid w:val="00A23CC6"/>
    <w:rsid w:val="00A25320"/>
    <w:rsid w:val="00A340ED"/>
    <w:rsid w:val="00A42126"/>
    <w:rsid w:val="00A44C60"/>
    <w:rsid w:val="00A519D8"/>
    <w:rsid w:val="00A51FC4"/>
    <w:rsid w:val="00A52662"/>
    <w:rsid w:val="00A55C8C"/>
    <w:rsid w:val="00A55EF6"/>
    <w:rsid w:val="00A61FAA"/>
    <w:rsid w:val="00A62E9E"/>
    <w:rsid w:val="00A63211"/>
    <w:rsid w:val="00A7297E"/>
    <w:rsid w:val="00A766D0"/>
    <w:rsid w:val="00A91AEF"/>
    <w:rsid w:val="00A94B77"/>
    <w:rsid w:val="00AA17E1"/>
    <w:rsid w:val="00AA49DB"/>
    <w:rsid w:val="00AA6ECF"/>
    <w:rsid w:val="00AA735D"/>
    <w:rsid w:val="00AB0089"/>
    <w:rsid w:val="00AB26CB"/>
    <w:rsid w:val="00AB2BDA"/>
    <w:rsid w:val="00AB3E01"/>
    <w:rsid w:val="00AB4572"/>
    <w:rsid w:val="00AC1084"/>
    <w:rsid w:val="00AC1C5E"/>
    <w:rsid w:val="00AD42E5"/>
    <w:rsid w:val="00AD4A6B"/>
    <w:rsid w:val="00AD6017"/>
    <w:rsid w:val="00AD6984"/>
    <w:rsid w:val="00AE6D2A"/>
    <w:rsid w:val="00AE7391"/>
    <w:rsid w:val="00AE76A6"/>
    <w:rsid w:val="00AF00F8"/>
    <w:rsid w:val="00AF1985"/>
    <w:rsid w:val="00AF2A84"/>
    <w:rsid w:val="00AF4C84"/>
    <w:rsid w:val="00AF7CB1"/>
    <w:rsid w:val="00B00DDD"/>
    <w:rsid w:val="00B01A80"/>
    <w:rsid w:val="00B047D7"/>
    <w:rsid w:val="00B04841"/>
    <w:rsid w:val="00B06599"/>
    <w:rsid w:val="00B11B47"/>
    <w:rsid w:val="00B15D15"/>
    <w:rsid w:val="00B17466"/>
    <w:rsid w:val="00B17782"/>
    <w:rsid w:val="00B21D02"/>
    <w:rsid w:val="00B230A8"/>
    <w:rsid w:val="00B315AB"/>
    <w:rsid w:val="00B3175A"/>
    <w:rsid w:val="00B321A5"/>
    <w:rsid w:val="00B32AF0"/>
    <w:rsid w:val="00B34406"/>
    <w:rsid w:val="00B35BFB"/>
    <w:rsid w:val="00B400AF"/>
    <w:rsid w:val="00B42FA8"/>
    <w:rsid w:val="00B44D0C"/>
    <w:rsid w:val="00B456C0"/>
    <w:rsid w:val="00B46005"/>
    <w:rsid w:val="00B50CB5"/>
    <w:rsid w:val="00B52E02"/>
    <w:rsid w:val="00B57572"/>
    <w:rsid w:val="00B66D79"/>
    <w:rsid w:val="00B70B83"/>
    <w:rsid w:val="00B73F0B"/>
    <w:rsid w:val="00B74F94"/>
    <w:rsid w:val="00B77702"/>
    <w:rsid w:val="00B83E44"/>
    <w:rsid w:val="00B86FF6"/>
    <w:rsid w:val="00B875BE"/>
    <w:rsid w:val="00B966DA"/>
    <w:rsid w:val="00B96719"/>
    <w:rsid w:val="00B96811"/>
    <w:rsid w:val="00BA704A"/>
    <w:rsid w:val="00BA7DA1"/>
    <w:rsid w:val="00BB020E"/>
    <w:rsid w:val="00BB1310"/>
    <w:rsid w:val="00BB3300"/>
    <w:rsid w:val="00BB5AAE"/>
    <w:rsid w:val="00BB6283"/>
    <w:rsid w:val="00BB6A4D"/>
    <w:rsid w:val="00BB7519"/>
    <w:rsid w:val="00BC2AAC"/>
    <w:rsid w:val="00BC2CCB"/>
    <w:rsid w:val="00BC2E38"/>
    <w:rsid w:val="00BC3A0E"/>
    <w:rsid w:val="00BC42C1"/>
    <w:rsid w:val="00BD05E5"/>
    <w:rsid w:val="00BD65C5"/>
    <w:rsid w:val="00BE29E1"/>
    <w:rsid w:val="00BE41F5"/>
    <w:rsid w:val="00BE4F8B"/>
    <w:rsid w:val="00BF0F7B"/>
    <w:rsid w:val="00BF1280"/>
    <w:rsid w:val="00BF2103"/>
    <w:rsid w:val="00BF25FD"/>
    <w:rsid w:val="00BF3C21"/>
    <w:rsid w:val="00C0145B"/>
    <w:rsid w:val="00C02138"/>
    <w:rsid w:val="00C03CEF"/>
    <w:rsid w:val="00C04768"/>
    <w:rsid w:val="00C06036"/>
    <w:rsid w:val="00C077E0"/>
    <w:rsid w:val="00C21BCA"/>
    <w:rsid w:val="00C21C43"/>
    <w:rsid w:val="00C302B7"/>
    <w:rsid w:val="00C30F85"/>
    <w:rsid w:val="00C3336F"/>
    <w:rsid w:val="00C36087"/>
    <w:rsid w:val="00C36983"/>
    <w:rsid w:val="00C4134C"/>
    <w:rsid w:val="00C42555"/>
    <w:rsid w:val="00C4280A"/>
    <w:rsid w:val="00C45E3C"/>
    <w:rsid w:val="00C47EF0"/>
    <w:rsid w:val="00C5230B"/>
    <w:rsid w:val="00C52F67"/>
    <w:rsid w:val="00C57AC2"/>
    <w:rsid w:val="00C67C79"/>
    <w:rsid w:val="00C67EE2"/>
    <w:rsid w:val="00C713E1"/>
    <w:rsid w:val="00C71670"/>
    <w:rsid w:val="00C72263"/>
    <w:rsid w:val="00C72491"/>
    <w:rsid w:val="00C72589"/>
    <w:rsid w:val="00C734EB"/>
    <w:rsid w:val="00C8034A"/>
    <w:rsid w:val="00C83683"/>
    <w:rsid w:val="00C8393D"/>
    <w:rsid w:val="00C86446"/>
    <w:rsid w:val="00C96304"/>
    <w:rsid w:val="00CA08D5"/>
    <w:rsid w:val="00CA424F"/>
    <w:rsid w:val="00CA4913"/>
    <w:rsid w:val="00CA4B74"/>
    <w:rsid w:val="00CB08BB"/>
    <w:rsid w:val="00CB13F2"/>
    <w:rsid w:val="00CB1663"/>
    <w:rsid w:val="00CB4FF6"/>
    <w:rsid w:val="00CB60C8"/>
    <w:rsid w:val="00CC2CD8"/>
    <w:rsid w:val="00CD6E8A"/>
    <w:rsid w:val="00CD7E31"/>
    <w:rsid w:val="00CE140C"/>
    <w:rsid w:val="00CE17A9"/>
    <w:rsid w:val="00CE1F08"/>
    <w:rsid w:val="00CE436A"/>
    <w:rsid w:val="00CE4503"/>
    <w:rsid w:val="00CF5ACA"/>
    <w:rsid w:val="00CF5D28"/>
    <w:rsid w:val="00CF6521"/>
    <w:rsid w:val="00CF7CF8"/>
    <w:rsid w:val="00D05156"/>
    <w:rsid w:val="00D05302"/>
    <w:rsid w:val="00D11440"/>
    <w:rsid w:val="00D1357A"/>
    <w:rsid w:val="00D15BF4"/>
    <w:rsid w:val="00D2508E"/>
    <w:rsid w:val="00D27508"/>
    <w:rsid w:val="00D277E1"/>
    <w:rsid w:val="00D33736"/>
    <w:rsid w:val="00D34959"/>
    <w:rsid w:val="00D37F65"/>
    <w:rsid w:val="00D42BF8"/>
    <w:rsid w:val="00D42D9B"/>
    <w:rsid w:val="00D44515"/>
    <w:rsid w:val="00D45C9E"/>
    <w:rsid w:val="00D47054"/>
    <w:rsid w:val="00D4722F"/>
    <w:rsid w:val="00D517AE"/>
    <w:rsid w:val="00D532D9"/>
    <w:rsid w:val="00D53C0E"/>
    <w:rsid w:val="00D54C9C"/>
    <w:rsid w:val="00D5623F"/>
    <w:rsid w:val="00D60B85"/>
    <w:rsid w:val="00D617C1"/>
    <w:rsid w:val="00D637B2"/>
    <w:rsid w:val="00D63CFB"/>
    <w:rsid w:val="00D654AF"/>
    <w:rsid w:val="00D6742D"/>
    <w:rsid w:val="00D7134C"/>
    <w:rsid w:val="00D714A0"/>
    <w:rsid w:val="00D72062"/>
    <w:rsid w:val="00D726CB"/>
    <w:rsid w:val="00D72984"/>
    <w:rsid w:val="00D75A09"/>
    <w:rsid w:val="00D7717A"/>
    <w:rsid w:val="00D82484"/>
    <w:rsid w:val="00D859FF"/>
    <w:rsid w:val="00D85FBA"/>
    <w:rsid w:val="00D86551"/>
    <w:rsid w:val="00D95107"/>
    <w:rsid w:val="00D952DE"/>
    <w:rsid w:val="00D96693"/>
    <w:rsid w:val="00DA250A"/>
    <w:rsid w:val="00DA2C99"/>
    <w:rsid w:val="00DA7361"/>
    <w:rsid w:val="00DA7E67"/>
    <w:rsid w:val="00DB5098"/>
    <w:rsid w:val="00DC2485"/>
    <w:rsid w:val="00DC7743"/>
    <w:rsid w:val="00DD2C99"/>
    <w:rsid w:val="00DD7BC9"/>
    <w:rsid w:val="00DE09F4"/>
    <w:rsid w:val="00DE0B79"/>
    <w:rsid w:val="00DE3911"/>
    <w:rsid w:val="00DE5E2A"/>
    <w:rsid w:val="00DF323E"/>
    <w:rsid w:val="00DF6DD3"/>
    <w:rsid w:val="00DF7B8D"/>
    <w:rsid w:val="00DF7C9D"/>
    <w:rsid w:val="00E04FA3"/>
    <w:rsid w:val="00E053C9"/>
    <w:rsid w:val="00E07C4B"/>
    <w:rsid w:val="00E111A0"/>
    <w:rsid w:val="00E113E6"/>
    <w:rsid w:val="00E1355B"/>
    <w:rsid w:val="00E14333"/>
    <w:rsid w:val="00E16801"/>
    <w:rsid w:val="00E175D5"/>
    <w:rsid w:val="00E21020"/>
    <w:rsid w:val="00E21D79"/>
    <w:rsid w:val="00E22923"/>
    <w:rsid w:val="00E23F77"/>
    <w:rsid w:val="00E248F4"/>
    <w:rsid w:val="00E24D45"/>
    <w:rsid w:val="00E256A7"/>
    <w:rsid w:val="00E27852"/>
    <w:rsid w:val="00E31EBC"/>
    <w:rsid w:val="00E34FF2"/>
    <w:rsid w:val="00E3519A"/>
    <w:rsid w:val="00E416BE"/>
    <w:rsid w:val="00E42DFC"/>
    <w:rsid w:val="00E61AA7"/>
    <w:rsid w:val="00E6736F"/>
    <w:rsid w:val="00E67B73"/>
    <w:rsid w:val="00E70182"/>
    <w:rsid w:val="00E75988"/>
    <w:rsid w:val="00E77EFF"/>
    <w:rsid w:val="00E84BCD"/>
    <w:rsid w:val="00E92D2F"/>
    <w:rsid w:val="00E931AC"/>
    <w:rsid w:val="00E94993"/>
    <w:rsid w:val="00E95B90"/>
    <w:rsid w:val="00EA20F0"/>
    <w:rsid w:val="00EA2603"/>
    <w:rsid w:val="00EA473D"/>
    <w:rsid w:val="00EA4747"/>
    <w:rsid w:val="00EA794E"/>
    <w:rsid w:val="00EB1AB2"/>
    <w:rsid w:val="00EB3090"/>
    <w:rsid w:val="00EB38A2"/>
    <w:rsid w:val="00EB4168"/>
    <w:rsid w:val="00EC10AB"/>
    <w:rsid w:val="00EC5DDC"/>
    <w:rsid w:val="00ED3560"/>
    <w:rsid w:val="00ED5793"/>
    <w:rsid w:val="00EF73DC"/>
    <w:rsid w:val="00F0503F"/>
    <w:rsid w:val="00F06739"/>
    <w:rsid w:val="00F06889"/>
    <w:rsid w:val="00F06F85"/>
    <w:rsid w:val="00F11C03"/>
    <w:rsid w:val="00F1302A"/>
    <w:rsid w:val="00F1417D"/>
    <w:rsid w:val="00F2086E"/>
    <w:rsid w:val="00F2258D"/>
    <w:rsid w:val="00F255D4"/>
    <w:rsid w:val="00F257BE"/>
    <w:rsid w:val="00F25D4A"/>
    <w:rsid w:val="00F26D3F"/>
    <w:rsid w:val="00F357E1"/>
    <w:rsid w:val="00F41DF9"/>
    <w:rsid w:val="00F42173"/>
    <w:rsid w:val="00F4351B"/>
    <w:rsid w:val="00F4663F"/>
    <w:rsid w:val="00F47539"/>
    <w:rsid w:val="00F503A3"/>
    <w:rsid w:val="00F50622"/>
    <w:rsid w:val="00F57878"/>
    <w:rsid w:val="00F6061B"/>
    <w:rsid w:val="00F60D6F"/>
    <w:rsid w:val="00F6554B"/>
    <w:rsid w:val="00F66CBB"/>
    <w:rsid w:val="00F70441"/>
    <w:rsid w:val="00F70E15"/>
    <w:rsid w:val="00F7327E"/>
    <w:rsid w:val="00F849EB"/>
    <w:rsid w:val="00F90DFF"/>
    <w:rsid w:val="00F934D8"/>
    <w:rsid w:val="00F9423C"/>
    <w:rsid w:val="00FA458E"/>
    <w:rsid w:val="00FA6B47"/>
    <w:rsid w:val="00FA73FD"/>
    <w:rsid w:val="00FB28A8"/>
    <w:rsid w:val="00FB3B25"/>
    <w:rsid w:val="00FB5174"/>
    <w:rsid w:val="00FB5E35"/>
    <w:rsid w:val="00FB7D3D"/>
    <w:rsid w:val="00FC14FF"/>
    <w:rsid w:val="00FC1B83"/>
    <w:rsid w:val="00FC37FD"/>
    <w:rsid w:val="00FC3F42"/>
    <w:rsid w:val="00FC65B2"/>
    <w:rsid w:val="00FC6CDF"/>
    <w:rsid w:val="00FC7328"/>
    <w:rsid w:val="00FD48F7"/>
    <w:rsid w:val="00FD7151"/>
    <w:rsid w:val="00FD7F68"/>
    <w:rsid w:val="00FE23C5"/>
    <w:rsid w:val="00FE59B5"/>
    <w:rsid w:val="00FF19D9"/>
    <w:rsid w:val="00FF1E73"/>
    <w:rsid w:val="187188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CBDA9"/>
  <w15:chartTrackingRefBased/>
  <w15:docId w15:val="{F4D8DBB0-F586-4FAC-8649-B373C7CC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773DB"/>
    <w:pPr>
      <w:keepNext/>
      <w:jc w:val="center"/>
      <w:outlineLvl w:val="0"/>
    </w:pPr>
    <w:rPr>
      <w:rFonts w:ascii="Arial" w:hAnsi="Arial" w:cs="Arial"/>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0089"/>
    <w:pPr>
      <w:tabs>
        <w:tab w:val="center" w:pos="4153"/>
        <w:tab w:val="right" w:pos="8306"/>
      </w:tabs>
    </w:pPr>
    <w:rPr>
      <w:lang w:val="en-GB"/>
    </w:rPr>
  </w:style>
  <w:style w:type="character" w:styleId="Hyperlink">
    <w:name w:val="Hyperlink"/>
    <w:uiPriority w:val="99"/>
    <w:rsid w:val="00B230A8"/>
    <w:rPr>
      <w:color w:val="0000FF"/>
      <w:u w:val="single"/>
    </w:rPr>
  </w:style>
  <w:style w:type="table" w:styleId="TableGrid">
    <w:name w:val="Table Grid"/>
    <w:basedOn w:val="TableNormal"/>
    <w:rsid w:val="00AA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71670"/>
    <w:rPr>
      <w:rFonts w:ascii="Tahoma" w:hAnsi="Tahoma" w:cs="Tahoma"/>
      <w:sz w:val="16"/>
      <w:szCs w:val="16"/>
    </w:rPr>
  </w:style>
  <w:style w:type="paragraph" w:styleId="Header">
    <w:name w:val="header"/>
    <w:basedOn w:val="Normal"/>
    <w:rsid w:val="0078040F"/>
    <w:pPr>
      <w:tabs>
        <w:tab w:val="center" w:pos="4320"/>
        <w:tab w:val="right" w:pos="8640"/>
      </w:tabs>
    </w:pPr>
  </w:style>
  <w:style w:type="paragraph" w:styleId="ListParagraph">
    <w:name w:val="List Paragraph"/>
    <w:basedOn w:val="Normal"/>
    <w:uiPriority w:val="34"/>
    <w:qFormat/>
    <w:rsid w:val="00D53C0E"/>
    <w:pPr>
      <w:ind w:left="720"/>
    </w:pPr>
  </w:style>
  <w:style w:type="character" w:customStyle="1" w:styleId="FooterChar">
    <w:name w:val="Footer Char"/>
    <w:link w:val="Footer"/>
    <w:uiPriority w:val="99"/>
    <w:rsid w:val="008C4AA7"/>
    <w:rPr>
      <w:sz w:val="24"/>
      <w:szCs w:val="24"/>
      <w:lang w:eastAsia="en-US"/>
    </w:rPr>
  </w:style>
  <w:style w:type="paragraph" w:styleId="NoSpacing">
    <w:name w:val="No Spacing"/>
    <w:uiPriority w:val="1"/>
    <w:qFormat/>
    <w:rsid w:val="001E44A3"/>
    <w:rPr>
      <w:sz w:val="24"/>
      <w:szCs w:val="24"/>
      <w:lang w:val="en-US" w:eastAsia="en-US"/>
    </w:rPr>
  </w:style>
  <w:style w:type="character" w:styleId="CommentReference">
    <w:name w:val="annotation reference"/>
    <w:uiPriority w:val="99"/>
    <w:semiHidden/>
    <w:unhideWhenUsed/>
    <w:rsid w:val="005C1628"/>
    <w:rPr>
      <w:sz w:val="16"/>
      <w:szCs w:val="16"/>
    </w:rPr>
  </w:style>
  <w:style w:type="paragraph" w:styleId="CommentText">
    <w:name w:val="annotation text"/>
    <w:basedOn w:val="Normal"/>
    <w:link w:val="CommentTextChar"/>
    <w:uiPriority w:val="99"/>
    <w:unhideWhenUsed/>
    <w:rsid w:val="005C1628"/>
    <w:pPr>
      <w:spacing w:after="200"/>
    </w:pPr>
    <w:rPr>
      <w:rFonts w:ascii="Calibri" w:eastAsia="Calibri" w:hAnsi="Calibri"/>
      <w:sz w:val="20"/>
      <w:szCs w:val="20"/>
      <w:lang w:val="en-GB"/>
    </w:rPr>
  </w:style>
  <w:style w:type="character" w:customStyle="1" w:styleId="CommentTextChar">
    <w:name w:val="Comment Text Char"/>
    <w:link w:val="CommentText"/>
    <w:uiPriority w:val="99"/>
    <w:rsid w:val="005C1628"/>
    <w:rPr>
      <w:rFonts w:ascii="Calibri" w:eastAsia="Calibri" w:hAnsi="Calibri"/>
      <w:lang w:eastAsia="en-US"/>
    </w:rPr>
  </w:style>
  <w:style w:type="character" w:styleId="FollowedHyperlink">
    <w:name w:val="FollowedHyperlink"/>
    <w:uiPriority w:val="99"/>
    <w:semiHidden/>
    <w:unhideWhenUsed/>
    <w:rsid w:val="00D617C1"/>
    <w:rPr>
      <w:color w:val="800080"/>
      <w:u w:val="single"/>
    </w:rPr>
  </w:style>
  <w:style w:type="paragraph" w:styleId="CommentSubject">
    <w:name w:val="annotation subject"/>
    <w:basedOn w:val="CommentText"/>
    <w:next w:val="CommentText"/>
    <w:link w:val="CommentSubjectChar"/>
    <w:uiPriority w:val="99"/>
    <w:semiHidden/>
    <w:unhideWhenUsed/>
    <w:rsid w:val="00D859FF"/>
    <w:pPr>
      <w:spacing w:after="0"/>
    </w:pPr>
    <w:rPr>
      <w:rFonts w:ascii="Times New Roman" w:eastAsia="Times New Roman" w:hAnsi="Times New Roman"/>
      <w:b/>
      <w:bCs/>
      <w:lang w:val="en-US"/>
    </w:rPr>
  </w:style>
  <w:style w:type="character" w:customStyle="1" w:styleId="CommentSubjectChar">
    <w:name w:val="Comment Subject Char"/>
    <w:link w:val="CommentSubject"/>
    <w:uiPriority w:val="99"/>
    <w:semiHidden/>
    <w:rsid w:val="00D859FF"/>
    <w:rPr>
      <w:rFonts w:ascii="Calibri" w:eastAsia="Calibri" w:hAnsi="Calibri"/>
      <w:b/>
      <w:bCs/>
      <w:lang w:val="en-US" w:eastAsia="en-US"/>
    </w:rPr>
  </w:style>
  <w:style w:type="character" w:styleId="UnresolvedMention">
    <w:name w:val="Unresolved Mention"/>
    <w:basedOn w:val="DefaultParagraphFont"/>
    <w:uiPriority w:val="99"/>
    <w:semiHidden/>
    <w:unhideWhenUsed/>
    <w:rsid w:val="00525E17"/>
    <w:rPr>
      <w:color w:val="605E5C"/>
      <w:shd w:val="clear" w:color="auto" w:fill="E1DFDD"/>
    </w:rPr>
  </w:style>
  <w:style w:type="character" w:customStyle="1" w:styleId="Heading1Char">
    <w:name w:val="Heading 1 Char"/>
    <w:basedOn w:val="DefaultParagraphFont"/>
    <w:link w:val="Heading1"/>
    <w:rsid w:val="00CE17A9"/>
    <w:rPr>
      <w:rFonts w:ascii="Arial" w:hAnsi="Arial" w:cs="Arial"/>
      <w:b/>
      <w:sz w:val="28"/>
      <w:szCs w:val="24"/>
      <w:lang w:eastAsia="en-US"/>
    </w:rPr>
  </w:style>
  <w:style w:type="paragraph" w:styleId="TOCHeading">
    <w:name w:val="TOC Heading"/>
    <w:basedOn w:val="Heading1"/>
    <w:next w:val="Normal"/>
    <w:uiPriority w:val="39"/>
    <w:unhideWhenUsed/>
    <w:qFormat/>
    <w:rsid w:val="00061EF5"/>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061EF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54504">
      <w:bodyDiv w:val="1"/>
      <w:marLeft w:val="0"/>
      <w:marRight w:val="0"/>
      <w:marTop w:val="0"/>
      <w:marBottom w:val="0"/>
      <w:divBdr>
        <w:top w:val="none" w:sz="0" w:space="0" w:color="auto"/>
        <w:left w:val="none" w:sz="0" w:space="0" w:color="auto"/>
        <w:bottom w:val="none" w:sz="0" w:space="0" w:color="auto"/>
        <w:right w:val="none" w:sz="0" w:space="0" w:color="auto"/>
      </w:divBdr>
    </w:div>
    <w:div w:id="761027889">
      <w:bodyDiv w:val="1"/>
      <w:marLeft w:val="0"/>
      <w:marRight w:val="0"/>
      <w:marTop w:val="0"/>
      <w:marBottom w:val="0"/>
      <w:divBdr>
        <w:top w:val="none" w:sz="0" w:space="0" w:color="auto"/>
        <w:left w:val="none" w:sz="0" w:space="0" w:color="auto"/>
        <w:bottom w:val="none" w:sz="0" w:space="0" w:color="auto"/>
        <w:right w:val="none" w:sz="0" w:space="0" w:color="auto"/>
      </w:divBdr>
    </w:div>
    <w:div w:id="1019426766">
      <w:bodyDiv w:val="1"/>
      <w:marLeft w:val="0"/>
      <w:marRight w:val="0"/>
      <w:marTop w:val="0"/>
      <w:marBottom w:val="0"/>
      <w:divBdr>
        <w:top w:val="none" w:sz="0" w:space="0" w:color="auto"/>
        <w:left w:val="none" w:sz="0" w:space="0" w:color="auto"/>
        <w:bottom w:val="none" w:sz="0" w:space="0" w:color="auto"/>
        <w:right w:val="none" w:sz="0" w:space="0" w:color="auto"/>
      </w:divBdr>
    </w:div>
    <w:div w:id="1231774891">
      <w:bodyDiv w:val="1"/>
      <w:marLeft w:val="0"/>
      <w:marRight w:val="0"/>
      <w:marTop w:val="0"/>
      <w:marBottom w:val="0"/>
      <w:divBdr>
        <w:top w:val="none" w:sz="0" w:space="0" w:color="auto"/>
        <w:left w:val="none" w:sz="0" w:space="0" w:color="auto"/>
        <w:bottom w:val="none" w:sz="0" w:space="0" w:color="auto"/>
        <w:right w:val="none" w:sz="0" w:space="0" w:color="auto"/>
      </w:divBdr>
    </w:div>
    <w:div w:id="1376345845">
      <w:bodyDiv w:val="1"/>
      <w:marLeft w:val="0"/>
      <w:marRight w:val="0"/>
      <w:marTop w:val="0"/>
      <w:marBottom w:val="0"/>
      <w:divBdr>
        <w:top w:val="none" w:sz="0" w:space="0" w:color="auto"/>
        <w:left w:val="none" w:sz="0" w:space="0" w:color="auto"/>
        <w:bottom w:val="none" w:sz="0" w:space="0" w:color="auto"/>
        <w:right w:val="none" w:sz="0" w:space="0" w:color="auto"/>
      </w:divBdr>
    </w:div>
    <w:div w:id="196962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nowsleysafeguardingadultsboard.co.uk/contact/" TargetMode="External"/><Relationship Id="rId18" Type="http://schemas.openxmlformats.org/officeDocument/2006/relationships/hyperlink" Target="https://liverpool.gov.uk/children-and-families/childrens-social-care/getting-help/careline-child-servic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verpool.gov.uk/media/8902/liverpool-inter-agency-safeguarding-adults-policy-and-procedure.pdf" TargetMode="External"/><Relationship Id="rId17" Type="http://schemas.openxmlformats.org/officeDocument/2006/relationships/hyperlink" Target="https://www.knowsley.gov.uk/residents/care/raise-concerns-about-a-child" TargetMode="External"/><Relationship Id="rId2" Type="http://schemas.openxmlformats.org/officeDocument/2006/relationships/customXml" Target="../customXml/item2.xml"/><Relationship Id="rId16" Type="http://schemas.openxmlformats.org/officeDocument/2006/relationships/hyperlink" Target="https://www.wirral.gov.uk/health-and-social-care/adult-social-care/support-adults/getting-support-adul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eftonsab.org.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verpoolsab.org/report-a-conce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48DEA0BEF813C4AA0156B8215D7B226" ma:contentTypeVersion="8" ma:contentTypeDescription="Create a new document." ma:contentTypeScope="" ma:versionID="76f997a68f904d15f96aa272446a20d9">
  <xsd:schema xmlns:xsd="http://www.w3.org/2001/XMLSchema" xmlns:xs="http://www.w3.org/2001/XMLSchema" xmlns:p="http://schemas.microsoft.com/office/2006/metadata/properties" xmlns:ns3="4f66adfa-482d-4635-8a44-aced6c00cb52" xmlns:ns4="bae48889-93c2-43de-9bdc-25827ffdc589" targetNamespace="http://schemas.microsoft.com/office/2006/metadata/properties" ma:root="true" ma:fieldsID="e9d81ddd3fe5462c36130aca6970ce6a" ns3:_="" ns4:_="">
    <xsd:import namespace="4f66adfa-482d-4635-8a44-aced6c00cb52"/>
    <xsd:import namespace="bae48889-93c2-43de-9bdc-25827ffdc5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6adfa-482d-4635-8a44-aced6c00c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48889-93c2-43de-9bdc-25827ffdc5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f66adfa-482d-4635-8a44-aced6c00cb52" xsi:nil="true"/>
  </documentManagement>
</p:properties>
</file>

<file path=customXml/itemProps1.xml><?xml version="1.0" encoding="utf-8"?>
<ds:datastoreItem xmlns:ds="http://schemas.openxmlformats.org/officeDocument/2006/customXml" ds:itemID="{FDAF11F0-5ECE-4455-BC64-BB856A3EADE3}">
  <ds:schemaRefs>
    <ds:schemaRef ds:uri="http://schemas.openxmlformats.org/officeDocument/2006/bibliography"/>
  </ds:schemaRefs>
</ds:datastoreItem>
</file>

<file path=customXml/itemProps2.xml><?xml version="1.0" encoding="utf-8"?>
<ds:datastoreItem xmlns:ds="http://schemas.openxmlformats.org/officeDocument/2006/customXml" ds:itemID="{5A2A0F58-4EC2-4085-A671-AB1355958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6adfa-482d-4635-8a44-aced6c00cb52"/>
    <ds:schemaRef ds:uri="bae48889-93c2-43de-9bdc-25827ffdc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C40DDB-CE6D-4E66-889E-11DA33C2C224}">
  <ds:schemaRefs>
    <ds:schemaRef ds:uri="http://schemas.microsoft.com/sharepoint/v3/contenttype/forms"/>
  </ds:schemaRefs>
</ds:datastoreItem>
</file>

<file path=customXml/itemProps4.xml><?xml version="1.0" encoding="utf-8"?>
<ds:datastoreItem xmlns:ds="http://schemas.openxmlformats.org/officeDocument/2006/customXml" ds:itemID="{1E6D2DDA-A2B7-44F5-81EF-1E6B6B0485D1}">
  <ds:schemaRefs>
    <ds:schemaRef ds:uri="http://schemas.microsoft.com/office/2006/metadata/properties"/>
    <ds:schemaRef ds:uri="http://schemas.microsoft.com/office/infopath/2007/PartnerControls"/>
    <ds:schemaRef ds:uri="4f66adfa-482d-4635-8a44-aced6c00cb5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1640</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Dear Kay,</vt:lpstr>
    </vt:vector>
  </TitlesOfParts>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Kay,</dc:title>
  <dc:subject/>
  <dc:creator>Rosena Kirke</dc:creator>
  <cp:keywords/>
  <cp:lastModifiedBy>Suzy Mather</cp:lastModifiedBy>
  <cp:revision>2</cp:revision>
  <cp:lastPrinted>2019-02-13T17:59:00Z</cp:lastPrinted>
  <dcterms:created xsi:type="dcterms:W3CDTF">2024-03-08T14:31:00Z</dcterms:created>
  <dcterms:modified xsi:type="dcterms:W3CDTF">2024-03-08T14:31:00Z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0x010100A48DEA0BEF813C4AA0156B8215D7B226</vt:lpwstr>
  </property>
</Properties>
</file>